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A7C1" w14:textId="396097B9" w:rsidR="00E14F68" w:rsidRPr="00E14F68" w:rsidRDefault="00E14F68" w:rsidP="00E14F68">
      <w:pPr>
        <w:jc w:val="center"/>
        <w:rPr>
          <w:b/>
          <w:bCs/>
          <w:sz w:val="36"/>
          <w:szCs w:val="44"/>
        </w:rPr>
      </w:pPr>
      <w:bookmarkStart w:id="0" w:name="_Toc1535808432"/>
      <w:r w:rsidRPr="00E14F68">
        <w:rPr>
          <w:b/>
          <w:bCs/>
          <w:sz w:val="36"/>
          <w:szCs w:val="44"/>
        </w:rPr>
        <w:t>钢筋锚固</w:t>
      </w:r>
      <w:r w:rsidRPr="00E14F68">
        <w:rPr>
          <w:rFonts w:hint="eastAsia"/>
          <w:b/>
          <w:bCs/>
          <w:sz w:val="36"/>
          <w:szCs w:val="44"/>
        </w:rPr>
        <w:t>、</w:t>
      </w:r>
      <w:r w:rsidRPr="00E14F68">
        <w:rPr>
          <w:b/>
          <w:bCs/>
          <w:sz w:val="36"/>
          <w:szCs w:val="44"/>
        </w:rPr>
        <w:t>搭接</w:t>
      </w:r>
      <w:r w:rsidRPr="00E14F68">
        <w:rPr>
          <w:rFonts w:hint="eastAsia"/>
          <w:b/>
          <w:bCs/>
          <w:sz w:val="36"/>
          <w:szCs w:val="44"/>
        </w:rPr>
        <w:t>实操及常见问题处理</w:t>
      </w:r>
    </w:p>
    <w:sdt>
      <w:sdtPr>
        <w:rPr>
          <w:lang w:val="zh-CN"/>
        </w:rPr>
        <w:id w:val="2077391741"/>
        <w:docPartObj>
          <w:docPartGallery w:val="Table of Contents"/>
          <w:docPartUnique/>
        </w:docPartObj>
      </w:sdtPr>
      <w:sdtEndPr>
        <w:rPr>
          <w:rFonts w:ascii="Arial" w:eastAsia="微软雅黑" w:hAnsi="Arial" w:cs="Times New Roman"/>
          <w:b/>
          <w:bCs/>
          <w:color w:val="auto"/>
          <w:kern w:val="2"/>
          <w:sz w:val="21"/>
          <w:szCs w:val="24"/>
        </w:rPr>
      </w:sdtEndPr>
      <w:sdtContent>
        <w:p w14:paraId="7E8EF0D1" w14:textId="3587B30F" w:rsidR="00E14F68" w:rsidRDefault="00E14F68" w:rsidP="00E14F68">
          <w:pPr>
            <w:pStyle w:val="TOC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>录</w:t>
          </w:r>
        </w:p>
        <w:p w14:paraId="38329E33" w14:textId="5BD568B3" w:rsidR="00E14F68" w:rsidRPr="00E14F68" w:rsidRDefault="00E14F6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053342" w:history="1">
            <w:r w:rsidRPr="00E14F68">
              <w:rPr>
                <w:rStyle w:val="a4"/>
                <w:rFonts w:ascii="黑体" w:eastAsia="黑体" w:hAnsi="宋体" w:cs="黑体"/>
                <w:noProof/>
                <w:sz w:val="28"/>
                <w:szCs w:val="36"/>
              </w:rPr>
              <w:t>五、 锚固实操步骤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_Toc229053342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1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08EBEBB7" w14:textId="1EDF1BDF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3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5.1 测量定位钢筋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_Toc229053343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1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5DBE6F25" w14:textId="5F2E5A4F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4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5.2 钢筋锚固安装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_Toc229053344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2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DBAC9F6" w14:textId="4B6A0BC6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5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5.3 锚固质量检查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_Toc229053345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2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31E2D54F" w14:textId="01A75781" w:rsidR="00E14F68" w:rsidRPr="00E14F68" w:rsidRDefault="00E14F6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6" w:history="1">
            <w:r w:rsidRPr="00E14F68">
              <w:rPr>
                <w:rStyle w:val="a4"/>
                <w:rFonts w:ascii="黑体" w:eastAsia="黑体" w:hAnsi="宋体" w:cs="黑体"/>
                <w:noProof/>
                <w:sz w:val="28"/>
                <w:szCs w:val="36"/>
              </w:rPr>
              <w:t>六、 搭接实操步骤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_Toc229053346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2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61E03C0" w14:textId="1FA24FDC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7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6.1 钢筋下料准备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_Toc229053347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2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2882C49A" w14:textId="3291D06A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8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6.2 搭接绑扎操作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_Toc229053348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3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3BBD1858" w14:textId="2CCD1C32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49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6.3 搭接验收要点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_Toc229053349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3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05BBDFC" w14:textId="39E2F4F6" w:rsidR="00E14F68" w:rsidRPr="00E14F68" w:rsidRDefault="00E14F6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0" w:history="1">
            <w:r w:rsidRPr="00E14F68">
              <w:rPr>
                <w:rStyle w:val="a4"/>
                <w:rFonts w:ascii="黑体" w:eastAsia="黑体" w:hAnsi="宋体" w:cs="黑体"/>
                <w:noProof/>
                <w:sz w:val="28"/>
                <w:szCs w:val="36"/>
              </w:rPr>
              <w:t>七、 常见问题处理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_Toc229053350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3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3A945A78" w14:textId="70BDF353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1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7.1 锚固长度不足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_Toc229053351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4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85F72FA" w14:textId="1470F513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2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7.2 搭接质量缺陷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_Toc229053352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4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30CAC24E" w14:textId="419A59FD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3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7.3 特殊情况应对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_Toc229053353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4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D8CE9DF" w14:textId="034089A2" w:rsidR="00E14F68" w:rsidRPr="00E14F68" w:rsidRDefault="00E14F6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4" w:history="1">
            <w:r w:rsidRPr="00E14F68">
              <w:rPr>
                <w:rStyle w:val="a4"/>
                <w:rFonts w:ascii="黑体" w:eastAsia="黑体" w:hAnsi="宋体" w:cs="黑体"/>
                <w:noProof/>
                <w:sz w:val="28"/>
                <w:szCs w:val="36"/>
              </w:rPr>
              <w:t>八、 案例分析借鉴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_Toc229053354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5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51F5116A" w14:textId="3E444DB6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5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8.1 成功锚固案例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_Toc229053355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5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41A9DDA9" w14:textId="160C8B40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6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8.2 搭接失败案例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_Toc229053356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5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2CA9612E" w14:textId="1D110F5F" w:rsidR="00E14F68" w:rsidRPr="00E14F68" w:rsidRDefault="00E14F6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8"/>
              <w:szCs w:val="32"/>
            </w:rPr>
          </w:pPr>
          <w:hyperlink w:anchor="_Toc229053357" w:history="1">
            <w:r w:rsidRPr="00E14F68">
              <w:rPr>
                <w:rStyle w:val="a4"/>
                <w:rFonts w:ascii="宋体" w:eastAsia="宋体" w:hAnsi="宋体" w:cs="宋体"/>
                <w:noProof/>
                <w:sz w:val="28"/>
                <w:szCs w:val="36"/>
              </w:rPr>
              <w:t>8.3 案例经验总结</w:t>
            </w:r>
            <w:r w:rsidRPr="00E14F68">
              <w:rPr>
                <w:noProof/>
                <w:webHidden/>
                <w:sz w:val="28"/>
                <w:szCs w:val="36"/>
              </w:rPr>
              <w:tab/>
            </w:r>
            <w:r w:rsidRPr="00E14F68">
              <w:rPr>
                <w:noProof/>
                <w:webHidden/>
                <w:sz w:val="28"/>
                <w:szCs w:val="36"/>
              </w:rPr>
              <w:fldChar w:fldCharType="begin"/>
            </w:r>
            <w:r w:rsidRPr="00E14F68">
              <w:rPr>
                <w:noProof/>
                <w:webHidden/>
                <w:sz w:val="28"/>
                <w:szCs w:val="36"/>
              </w:rPr>
              <w:instrText xml:space="preserve"> PAGEREF _Toc229053357 \h </w:instrText>
            </w:r>
            <w:r w:rsidRPr="00E14F68">
              <w:rPr>
                <w:noProof/>
                <w:webHidden/>
                <w:sz w:val="28"/>
                <w:szCs w:val="36"/>
              </w:rPr>
            </w:r>
            <w:r w:rsidRPr="00E14F68">
              <w:rPr>
                <w:noProof/>
                <w:webHidden/>
                <w:sz w:val="28"/>
                <w:szCs w:val="36"/>
              </w:rPr>
              <w:fldChar w:fldCharType="separate"/>
            </w:r>
            <w:r w:rsidRPr="00E14F68">
              <w:rPr>
                <w:noProof/>
                <w:webHidden/>
                <w:sz w:val="28"/>
                <w:szCs w:val="36"/>
              </w:rPr>
              <w:t>6</w:t>
            </w:r>
            <w:r w:rsidRPr="00E14F68">
              <w:rPr>
                <w:noProof/>
                <w:webHidden/>
                <w:sz w:val="28"/>
                <w:szCs w:val="36"/>
              </w:rPr>
              <w:fldChar w:fldCharType="end"/>
            </w:r>
          </w:hyperlink>
        </w:p>
        <w:p w14:paraId="63545596" w14:textId="77777777" w:rsidR="00E14F68" w:rsidRDefault="00E14F68">
          <w:pPr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  <w:p w14:paraId="62615866" w14:textId="77777777" w:rsidR="00E14F68" w:rsidRDefault="00E14F68">
          <w:pPr>
            <w:rPr>
              <w:b/>
              <w:bCs/>
              <w:lang w:val="zh-CN"/>
            </w:rPr>
          </w:pPr>
        </w:p>
        <w:p w14:paraId="6A37C28E" w14:textId="77777777" w:rsidR="00E14F68" w:rsidRDefault="00E14F68">
          <w:pPr>
            <w:rPr>
              <w:b/>
              <w:bCs/>
              <w:lang w:val="zh-CN"/>
            </w:rPr>
          </w:pPr>
        </w:p>
        <w:p w14:paraId="569288F3" w14:textId="77777777" w:rsidR="00E14F68" w:rsidRDefault="00E14F68">
          <w:pPr>
            <w:rPr>
              <w:b/>
              <w:bCs/>
              <w:lang w:val="zh-CN"/>
            </w:rPr>
          </w:pPr>
        </w:p>
        <w:p w14:paraId="4CB98A72" w14:textId="782FA324" w:rsidR="00E14F68" w:rsidRDefault="00E14F68"/>
      </w:sdtContent>
    </w:sdt>
    <w:p w14:paraId="49A95B8A" w14:textId="77777777" w:rsidR="00E14F68" w:rsidRPr="00E14F68" w:rsidRDefault="00E14F68" w:rsidP="00E14F68">
      <w:pPr>
        <w:rPr>
          <w:rFonts w:hint="eastAsia"/>
        </w:rPr>
      </w:pPr>
    </w:p>
    <w:p w14:paraId="54DAF4BF" w14:textId="44E94EB1" w:rsidR="00E14F68" w:rsidRPr="00E14F68" w:rsidRDefault="00E14F68" w:rsidP="00E14F68">
      <w:pPr>
        <w:pStyle w:val="2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" w:name="_Toc229053342"/>
      <w:r w:rsidRPr="00E14F68">
        <w:rPr>
          <w:rFonts w:ascii="黑体" w:eastAsia="黑体" w:hAnsi="宋体" w:cs="黑体"/>
          <w:color w:val="000000"/>
          <w:sz w:val="28"/>
          <w:szCs w:val="28"/>
        </w:rPr>
        <w:lastRenderedPageBreak/>
        <w:t>五、 锚固实操步骤</w:t>
      </w:r>
      <w:bookmarkEnd w:id="0"/>
      <w:bookmarkEnd w:id="1"/>
    </w:p>
    <w:p w14:paraId="6EEC3786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" w:name="_Toc1204080522"/>
      <w:bookmarkStart w:id="3" w:name="_Toc229053343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5.1 测量定位钢筋</w:t>
      </w:r>
      <w:bookmarkEnd w:id="2"/>
      <w:bookmarkEnd w:id="3"/>
    </w:p>
    <w:p w14:paraId="771AFE59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进行钢筋锚固施工前，准确的测量定位钢筋是至关重要的第一步。施工人员需要依据设计图纸，使用专业的测量工具，如全站仪、水准仪等，对建筑物的轴线、标高进行精确测量。这些基础数据是确定钢筋位置的关键依据。例如，在一个高层住宅项目中，通过全站仪精确测量出建筑物的轴线偏差控制在±5mm以内，为后续钢筋的准确定位提供了坚实基础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对于梁、板、柱等不同部位的钢筋，要根据设计要求确定其具体位置。在柱钢筋的定位中，需要根据柱的截面尺寸和钢筋间距，在模板上进行标记。一般来说，柱钢筋的间距误差应控制在±10mm以内。以一个边长为600mm的方形柱为例，设计要求钢筋间距为150mm，那么在实际测量定位时，要确保每根钢筋的位置偏差不超过规定范围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  在测量定位过程中，还需要考虑钢筋的保护层厚度。不同部位的钢筋保护层厚度要求不同，例如，梁的保护层厚度一般为25mm - 35mm，板的保护层厚度为15mm - 20mm。施工人员要使用专用的垫块来保证钢筋的保护层厚度符合设计要求。通过精确的测量定位钢筋，可以避免钢筋位置偏差过大，从而保证锚固的质量和结构的安全性。</w:t>
      </w:r>
    </w:p>
    <w:p w14:paraId="619C811C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4" w:name="_Toc1723684655"/>
      <w:bookmarkStart w:id="5" w:name="_Toc229053344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5.2 钢筋锚固安装</w:t>
      </w:r>
      <w:bookmarkEnd w:id="4"/>
      <w:bookmarkEnd w:id="5"/>
    </w:p>
    <w:p w14:paraId="4C11F4D9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在完成钢筋的测量定位后，接下来进行钢筋锚固安装工作。要根据钢筋的直径和锚固长度要求，对钢筋进行加工。例如，对于直径为20mm的钢筋，其锚固长度可能需要根据不同的混凝土强度等级和抗震等级来确定。在C30混凝土、抗震等级为三级的情况下，钢筋的锚固长度可能为35d（d为钢筋直径），即700mm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钢筋的锚固方式有多种，常见的有直锚和弯锚。直锚适用于锚固长度足够的情况，施工时将钢筋直接插入预留的孔道或混凝土中。弯锚则适用于锚固长度不足的情况，需要将钢筋端部弯曲一定角度，以增加锚固长度。例如，当梁的支座宽度小于钢筋的锚固长度时，就需要采用弯锚方式。一般来说，弯锚的弯折角度为90°，弯折长度不小于15d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在安装钢筋时，要确保钢筋的位置准确，与测量定位的标记一致。要使用绑扎或焊接等方式将钢筋固定牢固。绑扎时，要保证绑扎的间距和牢固程度符合要求，一般绑扎间距不大于200mm。焊接时，要根据钢筋的材质和直径选择合适的焊接工艺和参数，确保焊接质量。例如，对于HRB400钢筋，采用闪光对焊时，要控制好焊接电流、焊接时间等参数，以保证焊接接头的强度和韧性。</w:t>
      </w:r>
    </w:p>
    <w:p w14:paraId="67EB1553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6" w:name="_Toc1832160402"/>
      <w:bookmarkStart w:id="7" w:name="_Toc229053345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5.3 锚固质量检查</w:t>
      </w:r>
      <w:bookmarkEnd w:id="6"/>
      <w:bookmarkEnd w:id="7"/>
    </w:p>
    <w:p w14:paraId="409E11F4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钢筋锚固安装完成后，需要进行严格的质量检查。要检查钢筋的锚固长度是否符合设计要求。可以使用钢尺等工具进行测量，确保锚固长度误差在允许范围内。例如，设计要求的锚固长度为700mm，实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际测量时，其误差应控制在±20mm以内。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  还要检查钢筋的位置是否准确，是否存在位移、偏斜等情况。可以通过观察和测量来判断钢筋的位置偏差是否符合规范要求。对于梁、板等部位的钢筋，其位置偏差应控制在±10mm以内。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要检查钢筋的连接质量，包括绑扎的牢固程度和焊接接头的质量。对于绑扎的钢筋，要检查绑扎丝是否牢固，有无松动现象。对于焊接接头，要进行外观检查和力学性能试验。外观检查主要查看焊接接头是否有裂缝、气孔、夹渣等缺陷。力学性能试验则是通过拉伸试验等方法，检测焊接接头的强度是否符合要求。例如，焊接接头的抗拉强度应不低于钢筋母材的强度标准值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在检查过程中，如发现质量问题，要及时进行整改。对于锚固长度不足的情况，可以采取增加锚固长度或采用其他锚固措施进行处理；对于钢筋位置偏差过大的情况，要进行调整和重新固定；对于焊接接头质量不合格的情况，要进行补焊或重新焊接。通过严格的质量检查，可以确保钢筋锚固的质量，为建筑物的结构安全提供保障。</w:t>
      </w:r>
    </w:p>
    <w:p w14:paraId="0B23A0B3" w14:textId="77777777" w:rsidR="00E14F68" w:rsidRPr="00E14F68" w:rsidRDefault="00E14F68" w:rsidP="00E14F68">
      <w:pPr>
        <w:pStyle w:val="2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8" w:name="_Toc1497218925"/>
      <w:bookmarkStart w:id="9" w:name="_Toc229053346"/>
      <w:r w:rsidRPr="00E14F68">
        <w:rPr>
          <w:rFonts w:ascii="黑体" w:eastAsia="黑体" w:hAnsi="宋体" w:cs="黑体"/>
          <w:color w:val="000000"/>
          <w:sz w:val="28"/>
          <w:szCs w:val="28"/>
        </w:rPr>
        <w:t>六、 搭接实操步骤</w:t>
      </w:r>
      <w:bookmarkEnd w:id="8"/>
      <w:bookmarkEnd w:id="9"/>
    </w:p>
    <w:p w14:paraId="70D8AB72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0" w:name="_Toc44749343"/>
      <w:bookmarkStart w:id="11" w:name="_Toc229053347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6.1 钢筋下料准备</w:t>
      </w:r>
      <w:bookmarkEnd w:id="10"/>
      <w:bookmarkEnd w:id="11"/>
    </w:p>
    <w:p w14:paraId="43362C00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钢筋下料准备是钢筋搭接施工的首要环节，直接影响后续施工的质量和进度。在进行下料准备时，首先要依据设计图纸和规范要求，准确计算钢筋的下料长度。这需要考虑钢筋的种类、直径、搭接长度以及弯曲调整值等因素。例如，对于HRB400级直径为20mm的钢筋，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其抗震搭接长度在混凝土强度等级为C30时，根据规范计算大约为40d（d为钢筋直径），即800mm。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在计算下料长度时，还需注意钢筋的弯曲调整值。一般来说，钢筋弯曲角度为90°时，每个弯曲处的调整值约为2d；弯曲角度为135°时，调整值约为2.5d。比如，一根钢筋需要弯曲成90°角，其下料长度就需要减去2d的调整值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下料前，要对钢筋进行外观检查，确保钢筋表面无裂缝、油污、颗粒状或片状老锈等缺陷。对于有损伤或质量问题的钢筋，应及时进行处理或更换。要根据钢筋的直径和数量，合理选择下料设备，如钢筋切断机等。在操作过程中，要严格按照操作规程进行，保证下料尺寸的准确性。</w:t>
      </w:r>
    </w:p>
    <w:p w14:paraId="1042D1F2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2" w:name="_Toc335979336"/>
      <w:bookmarkStart w:id="13" w:name="_Toc229053348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6.2 搭接绑扎操作</w:t>
      </w:r>
      <w:bookmarkEnd w:id="12"/>
      <w:bookmarkEnd w:id="13"/>
    </w:p>
    <w:p w14:paraId="6E7CF180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钢筋搭接绑扎操作是保证钢筋连接质量的关键步骤。在进行绑扎前，要先确定钢筋的搭接位置和搭接方式。常见的搭接方式有绑扎搭接、焊接搭接和机械连接等，其中绑扎搭接是最常用的方式。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绑扎时，要先将两根钢筋的搭接部分对齐，然后用扎丝进行绑扎。扎丝的规格一般根据钢筋的直径来选择，对于直径较小的钢筋，可选用20 - 22号扎丝；对于直径较大的钢筋，则选用18 - 20号扎丝。绑扎的间距应符合规范要求，一般为200 - 300mm。例如，在梁的钢筋绑扎中，梁上部钢筋的搭接位置应在跨中1/3范围内，下部钢筋的搭接位置应在支座处，且绑扎间距不宜过大，以保证钢筋的整体性和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稳定性。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在绑扎过程中，要注意钢筋的排列顺序和间距。对于梁、板等构件，钢筋的间距应均匀一致，以保证构件的受力性能。要保证扎丝的绑扎牢固，防止钢筋在混凝土浇筑过程中发生位移。对于重要部位的钢筋绑扎，还可以采用双股扎丝或增加绑扎点的方式，提高绑扎的可靠性。</w:t>
      </w:r>
    </w:p>
    <w:p w14:paraId="4A49AB5E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4" w:name="_Toc870258145"/>
      <w:bookmarkStart w:id="15" w:name="_Toc229053349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6.3 搭接验收要点</w:t>
      </w:r>
      <w:bookmarkEnd w:id="14"/>
      <w:bookmarkEnd w:id="15"/>
    </w:p>
    <w:p w14:paraId="07401656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钢筋搭接验收是确保施工质量的重要环节。验收时，首先要检查钢筋的搭接长度是否符合设计和规范要求。如前文所述，不同类型的钢筋和混凝土强度等级，其搭接长度是不同的。验收人员要严格按照相关标准进行检查，对于不符合要求的搭接长度，要及时进行整改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要检查钢筋的绑扎质量。包括扎丝的绑扎是否牢固、间距是否符合要求等。可以通过用手摇动钢筋的方式，检查钢筋是否有松动现象。要检查钢筋的排列是否整齐、间距是否均匀。例如，在柱钢筋的验收中，要检查柱纵筋的间距是否符合设计要求，箍筋的间距和绑扎是否牢固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  另外，还要检查钢筋的接头位置是否符合规定。不同构件的钢筋接头位置有不同的要求，如梁、板、柱等构件的接头位置都有明确的规定。验收人员要熟悉这些规定，确保钢筋接头位置的正确性。对于钢筋的焊接或机械连接接头，还要检查其接头的质量，如焊接的焊缝是否饱满、机械连接的套筒是否拧紧等。只有通过严格的验收，才能保证钢筋搭接施工的质量，为建筑工程的安全和稳定提供保障。</w:t>
      </w:r>
    </w:p>
    <w:p w14:paraId="40A584E9" w14:textId="77777777" w:rsidR="00E14F68" w:rsidRPr="00E14F68" w:rsidRDefault="00E14F68" w:rsidP="00E14F68">
      <w:pPr>
        <w:pStyle w:val="2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6" w:name="_Toc88934428"/>
      <w:bookmarkStart w:id="17" w:name="_Toc229053350"/>
      <w:r w:rsidRPr="00E14F68">
        <w:rPr>
          <w:rFonts w:ascii="黑体" w:eastAsia="黑体" w:hAnsi="宋体" w:cs="黑体"/>
          <w:color w:val="000000"/>
          <w:sz w:val="28"/>
          <w:szCs w:val="28"/>
        </w:rPr>
        <w:lastRenderedPageBreak/>
        <w:t>七、 常见问题处理</w:t>
      </w:r>
      <w:bookmarkEnd w:id="16"/>
      <w:bookmarkEnd w:id="17"/>
    </w:p>
    <w:p w14:paraId="28E8A3CE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18" w:name="_Toc137868007"/>
      <w:bookmarkStart w:id="19" w:name="_Toc229053351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7.1 锚固长度不足</w:t>
      </w:r>
      <w:bookmarkEnd w:id="18"/>
      <w:bookmarkEnd w:id="19"/>
    </w:p>
    <w:p w14:paraId="7FE0E269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建筑工程施工中，锚固长度不足是一个较为常见的问题。锚固长度是保证钢筋与混凝土之间能够有效传递应力的关键因素，如果锚固长度不足，可能会导致钢筋与混凝土之间的粘结力不够，从而影响结构的安全性和稳定性。</w:t>
      </w:r>
    </w:p>
    <w:p w14:paraId="715AC868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导致锚固长度不足的原因有多种。施工人员可能对设计要求理解不准确，在施工过程中没有按照设计图纸的规定进行操作。例如，在某住宅楼项目中，由于施工人员没有正确理解锚固长度的要求，将原本需要锚固 40d（d 为钢筋直径）的钢筋，只锚固了 30d，导致部分梁的钢筋锚固不满足设计要求。施工现场的条件限制也可能导致锚固长度不足。比如，在狭小的空间内进行钢筋施工时，可能无法保证足够的锚固长度。</w:t>
      </w:r>
    </w:p>
    <w:p w14:paraId="42C73E22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当发现锚固长度不足时，需要采取相应的处理措施。如果锚固长度差距较小，可以采用增加锚固钢筋数量的方法来弥补。例如，原本设计一根直径为 20mm 的钢筋锚固，在锚固长度不足时，可以增加一根直径为 16mm 的钢筋进行辅助锚固。如果锚固长度差距较大，则需要对钢筋进行重新锚固。可以采用植筋的方法，将钢筋重新植入混凝土中，确保锚固长度满足设计要求。</w:t>
      </w:r>
    </w:p>
    <w:p w14:paraId="70A77E08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0" w:name="_Toc925287168"/>
      <w:bookmarkStart w:id="21" w:name="_Toc229053352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7.2 搭接质量缺陷</w:t>
      </w:r>
      <w:bookmarkEnd w:id="20"/>
      <w:bookmarkEnd w:id="21"/>
    </w:p>
    <w:p w14:paraId="649AF762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搭接质量缺陷也是钢筋施工中常见的问题之一。搭接质量直接影响到钢筋的受力性能，如果搭接质量存在缺陷，可能会导致钢筋在受力时出现断裂等情况，严重影响结构的安全。</w:t>
      </w:r>
    </w:p>
    <w:p w14:paraId="28115BD2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常见的搭接质量缺陷包括搭接长度不足、搭接部位钢筋绑扎不牢固等。搭接长度不足可能是由于施工人员对规范要求不熟悉，或者在施工过程中出现测量误差导致的。例如，规范要求钢筋搭接长度为 35d，但在实际施工中，可能只搭接了 30d。而搭接部位钢筋绑扎不牢固，则可能是由于绑扎铁丝的规格不符合要求，或者绑扎方法不正确。比如，使用过细的铁丝进行绑扎，在混凝土浇筑过程中，钢筋容易发生移位。</w:t>
      </w:r>
    </w:p>
    <w:p w14:paraId="3CFC4C60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对于搭接质量缺陷，需要及时进行处理。如果搭接长度不足，可以采用焊接的方法进行加强。将搭接部位的钢筋进行焊接，增加钢筋之间的连接强度。对于绑扎不牢固的问题，需要重新进行绑扎，确保铁丝的规格符合要求，绑扎方法正确。在混凝土浇筑前，要对钢筋的搭接部位进行检查，确保质量符合要求。</w:t>
      </w:r>
    </w:p>
    <w:p w14:paraId="360AC47C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2" w:name="_Toc1032854527"/>
      <w:bookmarkStart w:id="23" w:name="_Toc229053353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7.3 特殊情况应对</w:t>
      </w:r>
      <w:bookmarkEnd w:id="22"/>
      <w:bookmarkEnd w:id="23"/>
    </w:p>
    <w:p w14:paraId="56209912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在钢筋锚固和搭接施工中，还会遇到一些特殊情况，需要采取相应的应对措施。例如，在高温环境下施工，混凝土的凝结速度会加快，这可能会影响钢筋的锚固和搭接质量。此时，需要采取降温措施，如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在混凝土中添加缓凝剂，延长混凝土的凝结时间，确保钢筋有足够的时间进行锚固和搭接。</w:t>
      </w:r>
    </w:p>
    <w:p w14:paraId="3B9D2114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潮湿环境下施工，钢筋容易生锈，影响钢筋与混凝土之间的粘结力。因此，在施工前需要对钢筋进行除锈处理，并在钢筋表面涂刷防锈剂。要注意混凝土的配合比，提高混凝土的抗渗性，减少水分对钢筋的侵蚀。</w:t>
      </w:r>
    </w:p>
    <w:p w14:paraId="160AD86E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另外，当遇到地震等特殊荷载作用时，对钢筋的锚固和搭接要求会更高。在设计和施工过程中，需要考虑地震作用的影响，增加钢筋的锚固长度和搭接长度，提高结构的抗震性能。例如，在地震多发地区的建筑工程中，钢筋的锚固长度和搭接长度通常会比非地震区增加 10% - 20%。</w:t>
      </w:r>
    </w:p>
    <w:p w14:paraId="391DB779" w14:textId="77777777" w:rsidR="00E14F68" w:rsidRPr="00E14F68" w:rsidRDefault="00E14F68" w:rsidP="00E14F68">
      <w:pPr>
        <w:pStyle w:val="a3"/>
        <w:widowControl/>
        <w:spacing w:line="23" w:lineRule="atLeast"/>
        <w:ind w:firstLine="420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在钢筋锚固和搭接施工中，会遇到各种常见问题和特殊情况。施工人员需要严格按照规范要求进行操作，及时发现问题并采取有效的处理措施，确保钢筋的锚固和搭接质量，从而保证建筑结构的安全性和稳定性。</w:t>
      </w:r>
    </w:p>
    <w:p w14:paraId="441469AF" w14:textId="77777777" w:rsidR="00E14F68" w:rsidRPr="00E14F68" w:rsidRDefault="00E14F68" w:rsidP="00E14F68">
      <w:pPr>
        <w:pStyle w:val="2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4" w:name="_Toc2030197626"/>
      <w:bookmarkStart w:id="25" w:name="_Toc229053354"/>
      <w:r w:rsidRPr="00E14F68">
        <w:rPr>
          <w:rFonts w:ascii="黑体" w:eastAsia="黑体" w:hAnsi="宋体" w:cs="黑体"/>
          <w:color w:val="000000"/>
          <w:sz w:val="28"/>
          <w:szCs w:val="28"/>
        </w:rPr>
        <w:t>八、 案例分析借鉴</w:t>
      </w:r>
      <w:bookmarkEnd w:id="24"/>
      <w:bookmarkEnd w:id="25"/>
    </w:p>
    <w:p w14:paraId="5E273869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6" w:name="_Toc1983111173"/>
      <w:bookmarkStart w:id="27" w:name="_Toc229053355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8.1 成功锚固案例</w:t>
      </w:r>
      <w:bookmarkEnd w:id="26"/>
      <w:bookmarkEnd w:id="27"/>
    </w:p>
    <w:p w14:paraId="21AC0C2F" w14:textId="77777777" w:rsidR="00E14F68" w:rsidRPr="00E14F68" w:rsidRDefault="00E14F68" w:rsidP="00E14F68">
      <w:pPr>
        <w:pStyle w:val="a3"/>
        <w:widowControl/>
        <w:spacing w:line="23" w:lineRule="atLeast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在某大型商业建筑项目中，钢筋锚固施工取得了显著的成功。该项目的建筑结构复杂，对钢筋锚固的要求极高。施工团队严格按照规范要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求进行操作，确保了钢筋锚固的质量。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在基础部分，采用了机械锚固的方式。根据设计要求，钢筋的基本锚固长度为 40d（d 为钢筋直径），考虑到抗震要求，抗震锚固长度在此基础上进行了修正。施工人员在进行钢筋锚固时，精确测量定位，保证钢筋的锚固位置准确无误。例如，对于直径为 25mm 的钢筋，其基本锚固长度为 40×25 = 1000mm，抗震锚固长度根据修正系数进一步确定。在实际施工中，施工人员严格控制锚固长度，误差控制在极小范围内。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梁、柱节点处，采用了可靠的锚固措施。通过设置锚固板等方式，增加了钢筋的锚固性能。施工人员注意控制锚固区的保护层厚度，确保钢筋不受外界因素的侵蚀。该项目在完成钢筋锚固施工后，经过严格的检测，锚固质量完全符合设计和规范要求，为整个建筑的结构安全提供了坚实的保障。</w:t>
      </w:r>
    </w:p>
    <w:p w14:paraId="605C1A19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28" w:name="_Toc1738612903"/>
      <w:bookmarkStart w:id="29" w:name="_Toc229053356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8.2 搭接失败案例</w:t>
      </w:r>
      <w:bookmarkEnd w:id="28"/>
      <w:bookmarkEnd w:id="29"/>
    </w:p>
    <w:p w14:paraId="486225AC" w14:textId="77777777" w:rsidR="00E14F68" w:rsidRPr="00E14F68" w:rsidRDefault="00E14F68" w:rsidP="00E14F68">
      <w:pPr>
        <w:pStyle w:val="a3"/>
        <w:widowControl/>
        <w:spacing w:line="23" w:lineRule="atLeast"/>
        <w:jc w:val="both"/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在某小型住宅项目中，出现了钢筋搭接失败的情况。该项目在施工过程中，由于对钢筋搭接规范要求理解不足，导致搭接质量出现问题。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在梁的钢筋搭接中，施工人员没有严格按照搭接长度规定进行操作。根据规范，当接头面积百分率不大于 25%时，受拉钢筋的搭接长度为 1.2 倍的锚固长度。然而，在实际施工中，施工人员错误地缩短了搭接长度，导致钢筋的搭接强度不足。例如，某梁中直径为 20mm 的钢筋，其锚固长度为 38d，即 38×20 = 760mm，按照规范搭接长度应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为 1.2×760 = 912mm，但实际搭接长度仅为 600mm。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接头位置的选择上也存在问题。规范要求接头应避开梁端、柱端箍筋加密区等关键部位，但该项目的施工人员没有注意这一点，将接头设置在了箍筋加密区内，影响了结构的整体性能。在后续的检测中，发现该梁的钢筋搭接部位出现了裂缝，严重影响了结构的安全性，不得不进行返工处理，造成了较大的经济损失。</w:t>
      </w:r>
    </w:p>
    <w:p w14:paraId="784C033C" w14:textId="77777777" w:rsidR="00E14F68" w:rsidRPr="00E14F68" w:rsidRDefault="00E14F68" w:rsidP="00E14F68">
      <w:pPr>
        <w:pStyle w:val="3"/>
        <w:keepNext w:val="0"/>
        <w:keepLines w:val="0"/>
        <w:widowControl/>
        <w:spacing w:after="260" w:line="26" w:lineRule="atLeast"/>
        <w:rPr>
          <w:sz w:val="28"/>
          <w:szCs w:val="28"/>
        </w:rPr>
      </w:pPr>
      <w:bookmarkStart w:id="30" w:name="_Toc912221636"/>
      <w:bookmarkStart w:id="31" w:name="_Toc229053357"/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8.3 案例经验总结</w:t>
      </w:r>
      <w:bookmarkEnd w:id="30"/>
      <w:bookmarkEnd w:id="31"/>
    </w:p>
    <w:p w14:paraId="49656FE9" w14:textId="17250724" w:rsidR="00E14F68" w:rsidRPr="00E14F68" w:rsidRDefault="00E14F68" w:rsidP="00E14F68">
      <w:pPr>
        <w:rPr>
          <w:sz w:val="28"/>
          <w:szCs w:val="28"/>
        </w:rPr>
      </w:pP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t>从上述成功和失败的案例中，可以总结出以下经验。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钢筋锚固方面，首先要严格遵守规范要求。无论是基本锚固长度、抗震锚固长度还是锚固长度修正，都要准确计算和执行。要重视锚固区的保护层厚度，确保钢筋的耐久性。在施工过程中，要精确测量定位，保证钢筋锚固位置的准确性。例如，在大型商业建筑项目中，精确的测量和定位为锚固质量提供了保障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在钢筋搭接方面，要严格按照搭接长度规定进行操作，不得随意缩短搭接长度。要合理选择接头位置，避开关键部位。施工人员要加强对规范的学习和理解，提高施工质量意识。在小型住宅项目中，由于对规范理解不足和操作不当导致了搭接失败，这提醒我们要重视规范的执行和施工过程的管理。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br/>
        <w:t>无论是锚固还是搭接，都要加强施工过程中的质量检测。及时发现问题并进行整改，确保钢筋施工质量符合设计和规范要求。只有这样，才能保证建筑结构的安全性和可靠性，避免因钢筋施工问题带来的安</w:t>
      </w:r>
      <w:r w:rsidRPr="00E14F68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全隐患和经济损失。</w:t>
      </w:r>
    </w:p>
    <w:sectPr w:rsidR="00E14F68" w:rsidRPr="00E1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68"/>
    <w:rsid w:val="00E1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D34E"/>
  <w15:chartTrackingRefBased/>
  <w15:docId w15:val="{EA55DEEA-3082-42BE-8868-2AB73F42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68"/>
    <w:pPr>
      <w:widowControl w:val="0"/>
      <w:jc w:val="both"/>
    </w:pPr>
    <w:rPr>
      <w:rFonts w:ascii="Arial" w:eastAsia="微软雅黑" w:hAnsi="Arial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E14F68"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E14F68"/>
    <w:pPr>
      <w:keepNext/>
      <w:keepLines/>
      <w:spacing w:before="260" w:after="180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14F68"/>
    <w:rPr>
      <w:rFonts w:ascii="Arial" w:eastAsia="微软雅黑" w:hAnsi="Arial" w:cs="Times New Roman"/>
      <w:b/>
      <w:sz w:val="32"/>
      <w:szCs w:val="24"/>
    </w:rPr>
  </w:style>
  <w:style w:type="character" w:customStyle="1" w:styleId="30">
    <w:name w:val="标题 3 字符"/>
    <w:basedOn w:val="a0"/>
    <w:link w:val="3"/>
    <w:rsid w:val="00E14F68"/>
    <w:rPr>
      <w:rFonts w:ascii="Arial" w:eastAsia="微软雅黑" w:hAnsi="Arial" w:cs="Times New Roman"/>
      <w:b/>
      <w:sz w:val="30"/>
      <w:szCs w:val="24"/>
    </w:rPr>
  </w:style>
  <w:style w:type="paragraph" w:styleId="a3">
    <w:name w:val="Normal (Web)"/>
    <w:basedOn w:val="a"/>
    <w:rsid w:val="00E14F68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E14F68"/>
    <w:rPr>
      <w:rFonts w:ascii="Arial" w:eastAsia="微软雅黑" w:hAnsi="Arial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14F6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14F68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E14F68"/>
    <w:pPr>
      <w:ind w:leftChars="400" w:left="840"/>
    </w:pPr>
  </w:style>
  <w:style w:type="character" w:styleId="a4">
    <w:name w:val="Hyperlink"/>
    <w:basedOn w:val="a0"/>
    <w:uiPriority w:val="99"/>
    <w:unhideWhenUsed/>
    <w:rsid w:val="00E14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5EDD-E8FB-4C10-A7BF-F1D7DB9A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aicivil</dc:creator>
  <cp:keywords/>
  <dc:description/>
  <dcterms:created xsi:type="dcterms:W3CDTF">2026-05-07T05:33:00Z</dcterms:created>
  <dcterms:modified xsi:type="dcterms:W3CDTF">2026-05-07T05:36:00Z</dcterms:modified>
</cp:coreProperties>
</file>