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FA09" w14:textId="4F4A5BAA" w:rsidR="004F2916" w:rsidRDefault="00B60644" w:rsidP="00E04F81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家装防水施工标准化作业指引</w:t>
      </w:r>
    </w:p>
    <w:p w14:paraId="01533857" w14:textId="77777777" w:rsidR="004F2916" w:rsidRDefault="00B60644">
      <w:p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从业年限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 xml:space="preserve">10 </w:t>
      </w:r>
      <w:r>
        <w:rPr>
          <w:rFonts w:ascii="Arial" w:eastAsia="等线" w:hAnsi="Arial" w:cs="Arial"/>
          <w:sz w:val="22"/>
        </w:rPr>
        <w:t>年家装防水专业施工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适用范围</w:t>
      </w:r>
      <w:r>
        <w:rPr>
          <w:rFonts w:ascii="Arial" w:eastAsia="等线" w:hAnsi="Arial" w:cs="Arial"/>
          <w:sz w:val="22"/>
        </w:rPr>
        <w:t>：家庭装修卫生间、厨房、阳台、飘窗、干湿隔墙、洗衣机位全场景防水施工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文档用途</w:t>
      </w:r>
      <w:r>
        <w:rPr>
          <w:rFonts w:ascii="Arial" w:eastAsia="等线" w:hAnsi="Arial" w:cs="Arial"/>
          <w:sz w:val="22"/>
        </w:rPr>
        <w:t>：班组交底、业主确认、现场施工标准、验收依据</w:t>
      </w:r>
    </w:p>
    <w:p w14:paraId="70A510CF" w14:textId="77777777" w:rsidR="004F2916" w:rsidRPr="00E04F81" w:rsidRDefault="004F291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0782CD55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0" w:name="heading_1"/>
      <w:r w:rsidRPr="00E04F81">
        <w:rPr>
          <w:rFonts w:ascii="Arial" w:eastAsia="等线" w:hAnsi="Arial" w:cs="Arial"/>
          <w:b/>
          <w:sz w:val="28"/>
          <w:szCs w:val="28"/>
        </w:rPr>
        <w:t>第一章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施工核心原则</w:t>
      </w:r>
      <w:bookmarkEnd w:id="0"/>
    </w:p>
    <w:p w14:paraId="400BDC9E" w14:textId="77777777" w:rsidR="004F2916" w:rsidRPr="00E04F81" w:rsidRDefault="00B60644">
      <w:pPr>
        <w:numPr>
          <w:ilvl w:val="0"/>
          <w:numId w:val="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防水是</w:t>
      </w:r>
      <w:r w:rsidRPr="00E04F81">
        <w:rPr>
          <w:rFonts w:ascii="Arial" w:eastAsia="等线" w:hAnsi="Arial" w:cs="Arial"/>
          <w:b/>
          <w:sz w:val="28"/>
          <w:szCs w:val="28"/>
        </w:rPr>
        <w:t>系统工程</w:t>
      </w:r>
      <w:r w:rsidRPr="00E04F81">
        <w:rPr>
          <w:rFonts w:ascii="Arial" w:eastAsia="等线" w:hAnsi="Arial" w:cs="Arial"/>
          <w:sz w:val="28"/>
          <w:szCs w:val="28"/>
        </w:rPr>
        <w:t>：基层处理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节点堵漏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圆弧找角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附加层加强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多遍涂刷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养护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闭水试验，缺一不可。</w:t>
      </w:r>
    </w:p>
    <w:p w14:paraId="221B6FB8" w14:textId="77777777" w:rsidR="004F2916" w:rsidRPr="00E04F81" w:rsidRDefault="00B60644">
      <w:pPr>
        <w:numPr>
          <w:ilvl w:val="0"/>
          <w:numId w:val="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家装漏水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90% </w:t>
      </w:r>
      <w:r w:rsidRPr="00E04F81">
        <w:rPr>
          <w:rFonts w:ascii="Arial" w:eastAsia="等线" w:hAnsi="Arial" w:cs="Arial"/>
          <w:b/>
          <w:sz w:val="28"/>
          <w:szCs w:val="28"/>
        </w:rPr>
        <w:t>集中在节点</w:t>
      </w:r>
      <w:r w:rsidRPr="00E04F81">
        <w:rPr>
          <w:rFonts w:ascii="Arial" w:eastAsia="等线" w:hAnsi="Arial" w:cs="Arial"/>
          <w:sz w:val="28"/>
          <w:szCs w:val="28"/>
        </w:rPr>
        <w:t>：管根、地漏、阴阳角、墙地交接、过门石、窗框、新旧墙接缝。</w:t>
      </w:r>
    </w:p>
    <w:p w14:paraId="1199A2EA" w14:textId="77777777" w:rsidR="004F2916" w:rsidRPr="00E04F81" w:rsidRDefault="00B60644">
      <w:pPr>
        <w:numPr>
          <w:ilvl w:val="0"/>
          <w:numId w:val="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严禁只做地面不做墙面；严禁一遍厚涂代替多遍薄刷；严禁不做闭水、不查楼下。</w:t>
      </w:r>
    </w:p>
    <w:p w14:paraId="4E0B9FE8" w14:textId="77777777" w:rsidR="004F2916" w:rsidRPr="00E04F81" w:rsidRDefault="00B60644">
      <w:pPr>
        <w:numPr>
          <w:ilvl w:val="0"/>
          <w:numId w:val="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遵循</w:t>
      </w:r>
      <w:r w:rsidRPr="00E04F81">
        <w:rPr>
          <w:rFonts w:ascii="Arial" w:eastAsia="等线" w:hAnsi="Arial" w:cs="Arial"/>
          <w:b/>
          <w:sz w:val="28"/>
          <w:szCs w:val="28"/>
        </w:rPr>
        <w:t>先修补、先堵漏，后涂刷、后成型</w:t>
      </w:r>
      <w:r w:rsidRPr="00E04F81">
        <w:rPr>
          <w:rFonts w:ascii="Arial" w:eastAsia="等线" w:hAnsi="Arial" w:cs="Arial"/>
          <w:sz w:val="28"/>
          <w:szCs w:val="28"/>
        </w:rPr>
        <w:t>原则，基层不稳，防水再厚也会漏。</w:t>
      </w:r>
    </w:p>
    <w:p w14:paraId="0AB36429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" w:name="heading_2"/>
      <w:r w:rsidRPr="00E04F81">
        <w:rPr>
          <w:rFonts w:ascii="Arial" w:eastAsia="等线" w:hAnsi="Arial" w:cs="Arial"/>
          <w:b/>
          <w:sz w:val="28"/>
          <w:szCs w:val="28"/>
        </w:rPr>
        <w:t>第二章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基层处理施工标准</w:t>
      </w:r>
      <w:bookmarkEnd w:id="1"/>
    </w:p>
    <w:p w14:paraId="1F1627E0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2" w:name="heading_3"/>
      <w:r w:rsidRPr="00E04F81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E04F81">
        <w:rPr>
          <w:rFonts w:ascii="Arial" w:eastAsia="等线" w:hAnsi="Arial" w:cs="Arial"/>
          <w:b/>
          <w:sz w:val="28"/>
          <w:szCs w:val="28"/>
        </w:rPr>
        <w:t>基层清理</w:t>
      </w:r>
      <w:bookmarkEnd w:id="2"/>
    </w:p>
    <w:p w14:paraId="300491F2" w14:textId="77777777" w:rsidR="004F2916" w:rsidRPr="00E04F81" w:rsidRDefault="00B60644">
      <w:pPr>
        <w:numPr>
          <w:ilvl w:val="0"/>
          <w:numId w:val="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清除地面、墙面浮灰、水泥疙瘩、松散起砂、空鼓面层、残留脱模剂。</w:t>
      </w:r>
    </w:p>
    <w:p w14:paraId="3A5FB506" w14:textId="77777777" w:rsidR="004F2916" w:rsidRPr="00E04F81" w:rsidRDefault="00B60644">
      <w:pPr>
        <w:numPr>
          <w:ilvl w:val="0"/>
          <w:numId w:val="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有空鼓、开裂、起砂部位</w:t>
      </w:r>
      <w:r w:rsidRPr="00E04F81">
        <w:rPr>
          <w:rFonts w:ascii="Arial" w:eastAsia="等线" w:hAnsi="Arial" w:cs="Arial"/>
          <w:b/>
          <w:sz w:val="28"/>
          <w:szCs w:val="28"/>
        </w:rPr>
        <w:t>必须先剔除修补</w:t>
      </w:r>
      <w:r w:rsidRPr="00E04F81">
        <w:rPr>
          <w:rFonts w:ascii="Arial" w:eastAsia="等线" w:hAnsi="Arial" w:cs="Arial"/>
          <w:sz w:val="28"/>
          <w:szCs w:val="28"/>
        </w:rPr>
        <w:t>，严禁带病害直接刷防水。</w:t>
      </w:r>
    </w:p>
    <w:p w14:paraId="04B0854B" w14:textId="77777777" w:rsidR="004F2916" w:rsidRPr="00E04F81" w:rsidRDefault="00B60644">
      <w:pPr>
        <w:numPr>
          <w:ilvl w:val="0"/>
          <w:numId w:val="7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水电开槽部位：先用水泥砂浆分层封堵抹平，养护干燥后再进入防水工序。</w:t>
      </w:r>
    </w:p>
    <w:p w14:paraId="02F6471F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3" w:name="heading_4"/>
      <w:r w:rsidRPr="00E04F81">
        <w:rPr>
          <w:rFonts w:ascii="Arial" w:eastAsia="等线" w:hAnsi="Arial" w:cs="Arial"/>
          <w:b/>
          <w:sz w:val="28"/>
          <w:szCs w:val="28"/>
        </w:rPr>
        <w:lastRenderedPageBreak/>
        <w:t xml:space="preserve">2. </w:t>
      </w:r>
      <w:r w:rsidRPr="00E04F81">
        <w:rPr>
          <w:rFonts w:ascii="Arial" w:eastAsia="等线" w:hAnsi="Arial" w:cs="Arial"/>
          <w:b/>
          <w:sz w:val="28"/>
          <w:szCs w:val="28"/>
        </w:rPr>
        <w:t>阴阳角处理</w:t>
      </w:r>
      <w:bookmarkEnd w:id="3"/>
    </w:p>
    <w:p w14:paraId="3D131E91" w14:textId="77777777" w:rsidR="004F2916" w:rsidRPr="00E04F81" w:rsidRDefault="00B60644">
      <w:pPr>
        <w:numPr>
          <w:ilvl w:val="0"/>
          <w:numId w:val="8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所有墙地阴角、立柱阴阳角，用水泥砂浆做成</w:t>
      </w:r>
      <w:r w:rsidRPr="00E04F81">
        <w:rPr>
          <w:rFonts w:ascii="Arial" w:eastAsia="等线" w:hAnsi="Arial" w:cs="Arial"/>
          <w:b/>
          <w:sz w:val="28"/>
          <w:szCs w:val="28"/>
        </w:rPr>
        <w:t>R30</w:t>
      </w:r>
      <w:r w:rsidRPr="00E04F81">
        <w:rPr>
          <w:rFonts w:ascii="Arial" w:eastAsia="等线" w:hAnsi="Arial" w:cs="Arial"/>
          <w:b/>
          <w:sz w:val="28"/>
          <w:szCs w:val="28"/>
        </w:rPr>
        <w:t>～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R50 </w:t>
      </w:r>
      <w:r w:rsidRPr="00E04F81">
        <w:rPr>
          <w:rFonts w:ascii="Arial" w:eastAsia="等线" w:hAnsi="Arial" w:cs="Arial"/>
          <w:b/>
          <w:sz w:val="28"/>
          <w:szCs w:val="28"/>
        </w:rPr>
        <w:t>圆弧倒角</w:t>
      </w:r>
      <w:r w:rsidRPr="00E04F81">
        <w:rPr>
          <w:rFonts w:ascii="Arial" w:eastAsia="等线" w:hAnsi="Arial" w:cs="Arial"/>
          <w:sz w:val="28"/>
          <w:szCs w:val="28"/>
        </w:rPr>
        <w:t>。</w:t>
      </w:r>
    </w:p>
    <w:p w14:paraId="21888443" w14:textId="77777777" w:rsidR="004F2916" w:rsidRPr="00E04F81" w:rsidRDefault="00B60644">
      <w:pPr>
        <w:numPr>
          <w:ilvl w:val="0"/>
          <w:numId w:val="9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禁止直角硬折，防止防水涂膜拉伸开裂、断裂渗水。</w:t>
      </w:r>
    </w:p>
    <w:p w14:paraId="0D46B1D2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4" w:name="heading_5"/>
      <w:r w:rsidRPr="00E04F81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E04F81">
        <w:rPr>
          <w:rFonts w:ascii="Arial" w:eastAsia="等线" w:hAnsi="Arial" w:cs="Arial"/>
          <w:b/>
          <w:sz w:val="28"/>
          <w:szCs w:val="28"/>
        </w:rPr>
        <w:t>管根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04F81">
        <w:rPr>
          <w:rFonts w:ascii="Arial" w:eastAsia="等线" w:hAnsi="Arial" w:cs="Arial"/>
          <w:b/>
          <w:sz w:val="28"/>
          <w:szCs w:val="28"/>
        </w:rPr>
        <w:t>地漏基层处理</w:t>
      </w:r>
      <w:bookmarkEnd w:id="4"/>
    </w:p>
    <w:p w14:paraId="6C207098" w14:textId="77777777" w:rsidR="004F2916" w:rsidRPr="00E04F81" w:rsidRDefault="00B60644">
      <w:pPr>
        <w:numPr>
          <w:ilvl w:val="0"/>
          <w:numId w:val="1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下水管道、地漏、排污管、暖气管周边，凿成</w:t>
      </w:r>
      <w:r w:rsidRPr="00E04F81">
        <w:rPr>
          <w:rFonts w:ascii="Arial" w:eastAsia="等线" w:hAnsi="Arial" w:cs="Arial"/>
          <w:b/>
          <w:sz w:val="28"/>
          <w:szCs w:val="28"/>
        </w:rPr>
        <w:t>外扩喇叭口圆弧</w:t>
      </w:r>
      <w:r w:rsidRPr="00E04F81">
        <w:rPr>
          <w:rFonts w:ascii="Arial" w:eastAsia="等线" w:hAnsi="Arial" w:cs="Arial"/>
          <w:sz w:val="28"/>
          <w:szCs w:val="28"/>
        </w:rPr>
        <w:t>。</w:t>
      </w:r>
    </w:p>
    <w:p w14:paraId="338C76F9" w14:textId="77777777" w:rsidR="004F2916" w:rsidRPr="00E04F81" w:rsidRDefault="00B60644">
      <w:pPr>
        <w:numPr>
          <w:ilvl w:val="0"/>
          <w:numId w:val="1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清理缝隙杂物，保证堵漏王能嵌填密实、无空隙。</w:t>
      </w:r>
    </w:p>
    <w:p w14:paraId="23397133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5" w:name="heading_6"/>
      <w:r w:rsidRPr="00E04F81">
        <w:rPr>
          <w:rFonts w:ascii="Arial" w:eastAsia="等线" w:hAnsi="Arial" w:cs="Arial"/>
          <w:b/>
          <w:sz w:val="28"/>
          <w:szCs w:val="28"/>
        </w:rPr>
        <w:t>第三章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节点加强堵漏标准（关键必做）</w:t>
      </w:r>
      <w:bookmarkEnd w:id="5"/>
    </w:p>
    <w:p w14:paraId="6DB87962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6" w:name="heading_7"/>
      <w:r w:rsidRPr="00E04F81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E04F81">
        <w:rPr>
          <w:rFonts w:ascii="Arial" w:eastAsia="等线" w:hAnsi="Arial" w:cs="Arial"/>
          <w:b/>
          <w:sz w:val="28"/>
          <w:szCs w:val="28"/>
        </w:rPr>
        <w:t>管根、地漏堵漏工艺</w:t>
      </w:r>
      <w:bookmarkEnd w:id="6"/>
    </w:p>
    <w:p w14:paraId="591585DB" w14:textId="77777777" w:rsidR="004F2916" w:rsidRPr="00E04F81" w:rsidRDefault="00B60644">
      <w:pPr>
        <w:numPr>
          <w:ilvl w:val="0"/>
          <w:numId w:val="1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管根周边清理干净、湿润无明水；</w:t>
      </w:r>
    </w:p>
    <w:p w14:paraId="29BD1A12" w14:textId="77777777" w:rsidR="004F2916" w:rsidRPr="00E04F81" w:rsidRDefault="00B60644">
      <w:pPr>
        <w:numPr>
          <w:ilvl w:val="0"/>
          <w:numId w:val="1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采用</w:t>
      </w:r>
      <w:r w:rsidRPr="00E04F81">
        <w:rPr>
          <w:rFonts w:ascii="Arial" w:eastAsia="等线" w:hAnsi="Arial" w:cs="Arial"/>
          <w:b/>
          <w:sz w:val="28"/>
          <w:szCs w:val="28"/>
        </w:rPr>
        <w:t>水不漏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04F81">
        <w:rPr>
          <w:rFonts w:ascii="Arial" w:eastAsia="等线" w:hAnsi="Arial" w:cs="Arial"/>
          <w:b/>
          <w:sz w:val="28"/>
          <w:szCs w:val="28"/>
        </w:rPr>
        <w:t>堵漏王</w:t>
      </w:r>
      <w:r w:rsidRPr="00E04F81">
        <w:rPr>
          <w:rFonts w:ascii="Arial" w:eastAsia="等线" w:hAnsi="Arial" w:cs="Arial"/>
          <w:sz w:val="28"/>
          <w:szCs w:val="28"/>
        </w:rPr>
        <w:t>围圈嵌塞压实；</w:t>
      </w:r>
    </w:p>
    <w:p w14:paraId="569DF383" w14:textId="77777777" w:rsidR="004F2916" w:rsidRPr="00E04F81" w:rsidRDefault="00B60644">
      <w:pPr>
        <w:numPr>
          <w:ilvl w:val="0"/>
          <w:numId w:val="1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初凝后再二次压光密封，杜绝收缩微裂；</w:t>
      </w:r>
    </w:p>
    <w:p w14:paraId="0493D3AB" w14:textId="77777777" w:rsidR="004F2916" w:rsidRPr="00E04F81" w:rsidRDefault="00B60644">
      <w:pPr>
        <w:numPr>
          <w:ilvl w:val="0"/>
          <w:numId w:val="1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整体向外延伸</w:t>
      </w:r>
      <w:r w:rsidRPr="00E04F81">
        <w:rPr>
          <w:rFonts w:ascii="Arial" w:eastAsia="等线" w:hAnsi="Arial" w:cs="Arial"/>
          <w:b/>
          <w:sz w:val="28"/>
          <w:szCs w:val="28"/>
        </w:rPr>
        <w:t>150</w:t>
      </w:r>
      <w:r w:rsidRPr="00E04F81">
        <w:rPr>
          <w:rFonts w:ascii="Arial" w:eastAsia="等线" w:hAnsi="Arial" w:cs="Arial"/>
          <w:b/>
          <w:sz w:val="28"/>
          <w:szCs w:val="28"/>
        </w:rPr>
        <w:t>～</w:t>
      </w:r>
      <w:r w:rsidRPr="00E04F81">
        <w:rPr>
          <w:rFonts w:ascii="Arial" w:eastAsia="等线" w:hAnsi="Arial" w:cs="Arial"/>
          <w:b/>
          <w:sz w:val="28"/>
          <w:szCs w:val="28"/>
        </w:rPr>
        <w:t>200mm</w:t>
      </w:r>
      <w:r w:rsidRPr="00E04F81">
        <w:rPr>
          <w:rFonts w:ascii="Arial" w:eastAsia="等线" w:hAnsi="Arial" w:cs="Arial"/>
          <w:sz w:val="28"/>
          <w:szCs w:val="28"/>
        </w:rPr>
        <w:t>做防水附加层。</w:t>
      </w:r>
    </w:p>
    <w:p w14:paraId="362BE9E4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7" w:name="heading_8"/>
      <w:r w:rsidRPr="00E04F81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E04F81">
        <w:rPr>
          <w:rFonts w:ascii="Arial" w:eastAsia="等线" w:hAnsi="Arial" w:cs="Arial"/>
          <w:b/>
          <w:sz w:val="28"/>
          <w:szCs w:val="28"/>
        </w:rPr>
        <w:t>新旧墙体接缝</w:t>
      </w:r>
      <w:bookmarkEnd w:id="7"/>
    </w:p>
    <w:p w14:paraId="4DB88E18" w14:textId="77777777" w:rsidR="004F2916" w:rsidRPr="00E04F81" w:rsidRDefault="00B60644">
      <w:pPr>
        <w:numPr>
          <w:ilvl w:val="0"/>
          <w:numId w:val="1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新旧墙交接处开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V </w:t>
      </w:r>
      <w:r w:rsidRPr="00E04F81">
        <w:rPr>
          <w:rFonts w:ascii="Arial" w:eastAsia="等线" w:hAnsi="Arial" w:cs="Arial"/>
          <w:b/>
          <w:sz w:val="28"/>
          <w:szCs w:val="28"/>
        </w:rPr>
        <w:t>型槽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3C300663" w14:textId="77777777" w:rsidR="004F2916" w:rsidRPr="00E04F81" w:rsidRDefault="00B60644">
      <w:pPr>
        <w:numPr>
          <w:ilvl w:val="0"/>
          <w:numId w:val="17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堵漏王填实抹平；</w:t>
      </w:r>
    </w:p>
    <w:p w14:paraId="1971CB60" w14:textId="77777777" w:rsidR="004F2916" w:rsidRPr="00E04F81" w:rsidRDefault="00B60644">
      <w:pPr>
        <w:numPr>
          <w:ilvl w:val="0"/>
          <w:numId w:val="18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铺贴玻纤网格布抗裂；</w:t>
      </w:r>
    </w:p>
    <w:p w14:paraId="3D93D953" w14:textId="77777777" w:rsidR="004F2916" w:rsidRPr="00E04F81" w:rsidRDefault="00B60644">
      <w:pPr>
        <w:numPr>
          <w:ilvl w:val="0"/>
          <w:numId w:val="19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加宽做防水附加层，阻断隐裂渗水通道。</w:t>
      </w:r>
    </w:p>
    <w:p w14:paraId="6C050883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8" w:name="heading_9"/>
      <w:r w:rsidRPr="00E04F81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E04F81">
        <w:rPr>
          <w:rFonts w:ascii="Arial" w:eastAsia="等线" w:hAnsi="Arial" w:cs="Arial"/>
          <w:b/>
          <w:sz w:val="28"/>
          <w:szCs w:val="28"/>
        </w:rPr>
        <w:t>过门石止水坎</w:t>
      </w:r>
      <w:bookmarkEnd w:id="8"/>
    </w:p>
    <w:p w14:paraId="18246EBF" w14:textId="77777777" w:rsidR="004F2916" w:rsidRPr="00E04F81" w:rsidRDefault="00B60644">
      <w:pPr>
        <w:numPr>
          <w:ilvl w:val="0"/>
          <w:numId w:val="2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卫生间门口先行浇筑</w:t>
      </w:r>
      <w:r w:rsidRPr="00E04F81">
        <w:rPr>
          <w:rFonts w:ascii="Arial" w:eastAsia="等线" w:hAnsi="Arial" w:cs="Arial"/>
          <w:b/>
          <w:sz w:val="28"/>
          <w:szCs w:val="28"/>
        </w:rPr>
        <w:t>混凝土止水坎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48B95141" w14:textId="77777777" w:rsidR="004F2916" w:rsidRPr="00E04F81" w:rsidRDefault="00B60644">
      <w:pPr>
        <w:numPr>
          <w:ilvl w:val="0"/>
          <w:numId w:val="2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防水涂膜全包止水坎、过门石底部及两侧；</w:t>
      </w:r>
    </w:p>
    <w:p w14:paraId="086F097A" w14:textId="77777777" w:rsidR="004F2916" w:rsidRPr="00E04F81" w:rsidRDefault="00B60644">
      <w:pPr>
        <w:numPr>
          <w:ilvl w:val="0"/>
          <w:numId w:val="2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形成封闭式止水带，防止水往客厅、卧室串渗。</w:t>
      </w:r>
    </w:p>
    <w:p w14:paraId="26CB3F26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9" w:name="heading_10"/>
      <w:r w:rsidRPr="00E04F81">
        <w:rPr>
          <w:rFonts w:ascii="Arial" w:eastAsia="等线" w:hAnsi="Arial" w:cs="Arial"/>
          <w:b/>
          <w:sz w:val="28"/>
          <w:szCs w:val="28"/>
        </w:rPr>
        <w:lastRenderedPageBreak/>
        <w:t xml:space="preserve">4. </w:t>
      </w:r>
      <w:r w:rsidRPr="00E04F81">
        <w:rPr>
          <w:rFonts w:ascii="Arial" w:eastAsia="等线" w:hAnsi="Arial" w:cs="Arial"/>
          <w:b/>
          <w:sz w:val="28"/>
          <w:szCs w:val="28"/>
        </w:rPr>
        <w:t>飘窗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/ </w:t>
      </w:r>
      <w:r w:rsidRPr="00E04F81">
        <w:rPr>
          <w:rFonts w:ascii="Arial" w:eastAsia="等线" w:hAnsi="Arial" w:cs="Arial"/>
          <w:b/>
          <w:sz w:val="28"/>
          <w:szCs w:val="28"/>
        </w:rPr>
        <w:t>窗台节点</w:t>
      </w:r>
      <w:bookmarkEnd w:id="9"/>
    </w:p>
    <w:p w14:paraId="5E4266A0" w14:textId="77777777" w:rsidR="004F2916" w:rsidRPr="00E04F81" w:rsidRDefault="00B60644">
      <w:pPr>
        <w:numPr>
          <w:ilvl w:val="0"/>
          <w:numId w:val="2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窗台内侧做</w:t>
      </w:r>
      <w:r w:rsidRPr="00E04F81">
        <w:rPr>
          <w:rFonts w:ascii="Arial" w:eastAsia="等线" w:hAnsi="Arial" w:cs="Arial"/>
          <w:b/>
          <w:sz w:val="28"/>
          <w:szCs w:val="28"/>
        </w:rPr>
        <w:t>内高外低微泛坡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3467EF74" w14:textId="77777777" w:rsidR="004F2916" w:rsidRPr="00E04F81" w:rsidRDefault="00B60644">
      <w:pPr>
        <w:numPr>
          <w:ilvl w:val="0"/>
          <w:numId w:val="2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窗框四周清理干净，打耐候结构胶密封；</w:t>
      </w:r>
    </w:p>
    <w:p w14:paraId="1259FB20" w14:textId="77777777" w:rsidR="004F2916" w:rsidRPr="00E04F81" w:rsidRDefault="00B60644">
      <w:pPr>
        <w:numPr>
          <w:ilvl w:val="0"/>
          <w:numId w:val="2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窗台及两侧墙体向外延伸</w:t>
      </w:r>
      <w:r w:rsidRPr="00E04F81">
        <w:rPr>
          <w:rFonts w:ascii="Arial" w:eastAsia="等线" w:hAnsi="Arial" w:cs="Arial"/>
          <w:sz w:val="28"/>
          <w:szCs w:val="28"/>
        </w:rPr>
        <w:t xml:space="preserve"> 300mm </w:t>
      </w:r>
      <w:r w:rsidRPr="00E04F81">
        <w:rPr>
          <w:rFonts w:ascii="Arial" w:eastAsia="等线" w:hAnsi="Arial" w:cs="Arial"/>
          <w:sz w:val="28"/>
          <w:szCs w:val="28"/>
        </w:rPr>
        <w:t>满刷防水。</w:t>
      </w:r>
    </w:p>
    <w:p w14:paraId="28FB01ED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0" w:name="heading_11"/>
      <w:r w:rsidRPr="00E04F81">
        <w:rPr>
          <w:rFonts w:ascii="Arial" w:eastAsia="等线" w:hAnsi="Arial" w:cs="Arial"/>
          <w:b/>
          <w:sz w:val="28"/>
          <w:szCs w:val="28"/>
        </w:rPr>
        <w:t>第四章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防水涂刷高度硬性标准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0"/>
        <w:gridCol w:w="2760"/>
        <w:gridCol w:w="2760"/>
      </w:tblGrid>
      <w:tr w:rsidR="004F2916" w:rsidRPr="00E04F81" w14:paraId="06B685D4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598C5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施工区域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295D5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防水涂刷高度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AE52A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附加要求</w:t>
            </w:r>
          </w:p>
        </w:tc>
      </w:tr>
      <w:tr w:rsidR="004F2916" w:rsidRPr="00E04F81" w14:paraId="1DAC8E29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8DC60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卫生间淋浴区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B17DB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1.8m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>（建议到顶）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7F0340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整面满刷，无断点</w:t>
            </w:r>
          </w:p>
        </w:tc>
      </w:tr>
      <w:tr w:rsidR="004F2916" w:rsidRPr="00E04F81" w14:paraId="143A8F1C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6818C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卫生间干区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/ 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>洗手台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4E313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≥300mm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83C9F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台盆背后建议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1.2m</w:t>
            </w:r>
          </w:p>
        </w:tc>
      </w:tr>
      <w:tr w:rsidR="004F2916" w:rsidRPr="00E04F81" w14:paraId="10289EBC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0D5A7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厨房墙面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12F26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≥300mm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AA995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水槽后背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1.2m 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>加高</w:t>
            </w:r>
          </w:p>
        </w:tc>
      </w:tr>
      <w:tr w:rsidR="004F2916" w:rsidRPr="00E04F81" w14:paraId="503A339A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E5177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生活阳台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/ 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>休闲阳台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7FA6E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≥300mm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F0A48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洗衣机位上翻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1.2m</w:t>
            </w:r>
          </w:p>
        </w:tc>
      </w:tr>
      <w:tr w:rsidR="004F2916" w:rsidRPr="00E04F81" w14:paraId="1555B8BE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A690E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卫生间邻衣柜隔墙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D38F8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满墙到顶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F57BD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防返潮、防霉、柜体变形</w:t>
            </w:r>
          </w:p>
        </w:tc>
      </w:tr>
      <w:tr w:rsidR="004F2916" w:rsidRPr="00E04F81" w14:paraId="24DAF282" w14:textId="77777777" w:rsidTr="00E04F81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D04A7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飘窗窗台侧边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C833E9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全高满刷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C6928" w14:textId="77777777" w:rsidR="004F2916" w:rsidRPr="00E04F81" w:rsidRDefault="00B60644">
            <w:pPr>
              <w:spacing w:before="120" w:after="120" w:line="288" w:lineRule="auto"/>
              <w:jc w:val="left"/>
              <w:rPr>
                <w:sz w:val="28"/>
                <w:szCs w:val="28"/>
              </w:rPr>
            </w:pPr>
            <w:r w:rsidRPr="00E04F81">
              <w:rPr>
                <w:rFonts w:ascii="Arial" w:eastAsia="等线" w:hAnsi="Arial" w:cs="Arial"/>
                <w:sz w:val="28"/>
                <w:szCs w:val="28"/>
              </w:rPr>
              <w:t>左右延伸各</w:t>
            </w:r>
            <w:r w:rsidRPr="00E04F81">
              <w:rPr>
                <w:rFonts w:ascii="Arial" w:eastAsia="等线" w:hAnsi="Arial" w:cs="Arial"/>
                <w:sz w:val="28"/>
                <w:szCs w:val="28"/>
              </w:rPr>
              <w:t xml:space="preserve"> 300mm</w:t>
            </w:r>
          </w:p>
        </w:tc>
      </w:tr>
    </w:tbl>
    <w:p w14:paraId="7E9629EF" w14:textId="4B4898D5" w:rsidR="004F2916" w:rsidRPr="00E04F81" w:rsidRDefault="00E04F81">
      <w:pPr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统一要求：地面防水与墙面防水</w:t>
      </w:r>
      <w:r w:rsidRPr="00E04F81">
        <w:rPr>
          <w:rFonts w:ascii="Arial" w:eastAsia="等线" w:hAnsi="Arial" w:cs="Arial"/>
          <w:b/>
          <w:sz w:val="28"/>
          <w:szCs w:val="28"/>
        </w:rPr>
        <w:t>交叉搭接</w:t>
      </w:r>
      <w:r w:rsidRPr="00E04F81">
        <w:rPr>
          <w:rFonts w:ascii="Arial" w:eastAsia="等线" w:hAnsi="Arial" w:cs="Arial"/>
          <w:sz w:val="28"/>
          <w:szCs w:val="28"/>
        </w:rPr>
        <w:t>，不脱节、不断开，形</w:t>
      </w:r>
      <w:r>
        <w:rPr>
          <w:rFonts w:ascii="Arial" w:eastAsia="等线" w:hAnsi="Arial" w:cs="Arial" w:hint="eastAsia"/>
          <w:sz w:val="28"/>
          <w:szCs w:val="28"/>
        </w:rPr>
        <w:t>成</w:t>
      </w:r>
      <w:r w:rsidRPr="00E04F81">
        <w:rPr>
          <w:rFonts w:ascii="Arial" w:eastAsia="等线" w:hAnsi="Arial" w:cs="Arial"/>
          <w:sz w:val="28"/>
          <w:szCs w:val="28"/>
        </w:rPr>
        <w:t>整体防水包覆</w:t>
      </w:r>
      <w:r>
        <w:rPr>
          <w:rFonts w:ascii="Arial" w:eastAsia="等线" w:hAnsi="Arial" w:cs="Arial" w:hint="eastAsia"/>
          <w:sz w:val="28"/>
          <w:szCs w:val="28"/>
        </w:rPr>
        <w:t>。</w:t>
      </w:r>
    </w:p>
    <w:p w14:paraId="21D06486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1" w:name="heading_12"/>
      <w:r w:rsidRPr="00E04F81">
        <w:rPr>
          <w:rFonts w:ascii="Arial" w:eastAsia="等线" w:hAnsi="Arial" w:cs="Arial"/>
          <w:b/>
          <w:sz w:val="28"/>
          <w:szCs w:val="28"/>
        </w:rPr>
        <w:t>第五章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涂料施工工艺标准</w:t>
      </w:r>
      <w:bookmarkEnd w:id="11"/>
    </w:p>
    <w:p w14:paraId="52AD2020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2" w:name="heading_13"/>
      <w:r w:rsidRPr="00E04F81">
        <w:rPr>
          <w:rFonts w:ascii="Arial" w:eastAsia="等线" w:hAnsi="Arial" w:cs="Arial"/>
          <w:b/>
          <w:sz w:val="28"/>
          <w:szCs w:val="28"/>
        </w:rPr>
        <w:t xml:space="preserve">1. </w:t>
      </w:r>
      <w:r w:rsidRPr="00E04F81">
        <w:rPr>
          <w:rFonts w:ascii="Arial" w:eastAsia="等线" w:hAnsi="Arial" w:cs="Arial"/>
          <w:b/>
          <w:sz w:val="28"/>
          <w:szCs w:val="28"/>
        </w:rPr>
        <w:t>材料选用</w:t>
      </w:r>
      <w:bookmarkEnd w:id="12"/>
    </w:p>
    <w:p w14:paraId="56B65559" w14:textId="77777777" w:rsidR="004F2916" w:rsidRPr="00E04F81" w:rsidRDefault="00B60644">
      <w:p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家装优先：</w:t>
      </w:r>
      <w:r w:rsidRPr="00E04F81">
        <w:rPr>
          <w:rFonts w:ascii="Arial" w:eastAsia="等线" w:hAnsi="Arial" w:cs="Arial"/>
          <w:b/>
          <w:sz w:val="28"/>
          <w:szCs w:val="28"/>
        </w:rPr>
        <w:t>柔性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K11</w:t>
      </w:r>
      <w:r w:rsidRPr="00E04F81">
        <w:rPr>
          <w:rFonts w:ascii="Arial" w:eastAsia="等线" w:hAnsi="Arial" w:cs="Arial"/>
          <w:b/>
          <w:sz w:val="28"/>
          <w:szCs w:val="28"/>
        </w:rPr>
        <w:t>、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JS </w:t>
      </w:r>
      <w:r w:rsidRPr="00E04F81">
        <w:rPr>
          <w:rFonts w:ascii="Arial" w:eastAsia="等线" w:hAnsi="Arial" w:cs="Arial"/>
          <w:b/>
          <w:sz w:val="28"/>
          <w:szCs w:val="28"/>
        </w:rPr>
        <w:t>柔性防水涂料</w:t>
      </w:r>
      <w:r w:rsidRPr="00E04F81">
        <w:rPr>
          <w:rFonts w:ascii="Arial" w:eastAsia="等线" w:hAnsi="Arial" w:cs="Arial"/>
          <w:sz w:val="28"/>
          <w:szCs w:val="28"/>
        </w:rPr>
        <w:br/>
      </w:r>
      <w:r w:rsidRPr="00E04F81">
        <w:rPr>
          <w:rFonts w:ascii="Arial" w:eastAsia="等线" w:hAnsi="Arial" w:cs="Arial"/>
          <w:sz w:val="28"/>
          <w:szCs w:val="28"/>
        </w:rPr>
        <w:t>禁止单用纯刚性防水，墙体沉降、基层微裂容易拉裂涂膜漏水。</w:t>
      </w:r>
    </w:p>
    <w:p w14:paraId="2BF51C7D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3" w:name="heading_14"/>
      <w:r w:rsidRPr="00E04F81">
        <w:rPr>
          <w:rFonts w:ascii="Arial" w:eastAsia="等线" w:hAnsi="Arial" w:cs="Arial"/>
          <w:b/>
          <w:sz w:val="28"/>
          <w:szCs w:val="28"/>
        </w:rPr>
        <w:t xml:space="preserve">2. </w:t>
      </w:r>
      <w:r w:rsidRPr="00E04F81">
        <w:rPr>
          <w:rFonts w:ascii="Arial" w:eastAsia="等线" w:hAnsi="Arial" w:cs="Arial"/>
          <w:b/>
          <w:sz w:val="28"/>
          <w:szCs w:val="28"/>
        </w:rPr>
        <w:t>涂刷工序</w:t>
      </w:r>
      <w:bookmarkEnd w:id="13"/>
    </w:p>
    <w:p w14:paraId="7552A320" w14:textId="77777777" w:rsidR="004F2916" w:rsidRPr="00E04F81" w:rsidRDefault="00B60644">
      <w:pPr>
        <w:numPr>
          <w:ilvl w:val="0"/>
          <w:numId w:val="2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基层干燥、湿润无明水方可施工；</w:t>
      </w:r>
    </w:p>
    <w:p w14:paraId="7E48F9E8" w14:textId="77777777" w:rsidR="004F2916" w:rsidRPr="00E04F81" w:rsidRDefault="00B60644">
      <w:pPr>
        <w:numPr>
          <w:ilvl w:val="0"/>
          <w:numId w:val="27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lastRenderedPageBreak/>
        <w:t>第一遍</w:t>
      </w:r>
      <w:r w:rsidRPr="00E04F81">
        <w:rPr>
          <w:rFonts w:ascii="Arial" w:eastAsia="等线" w:hAnsi="Arial" w:cs="Arial"/>
          <w:b/>
          <w:sz w:val="28"/>
          <w:szCs w:val="28"/>
        </w:rPr>
        <w:t>横向薄刷</w:t>
      </w:r>
      <w:r w:rsidRPr="00E04F81">
        <w:rPr>
          <w:rFonts w:ascii="Arial" w:eastAsia="等线" w:hAnsi="Arial" w:cs="Arial"/>
          <w:sz w:val="28"/>
          <w:szCs w:val="28"/>
        </w:rPr>
        <w:t>，均匀不露底、无气泡、无针眼；</w:t>
      </w:r>
    </w:p>
    <w:p w14:paraId="50A84014" w14:textId="77777777" w:rsidR="004F2916" w:rsidRPr="00E04F81" w:rsidRDefault="00B60644">
      <w:pPr>
        <w:numPr>
          <w:ilvl w:val="0"/>
          <w:numId w:val="28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第一遍完全干透后，第二遍</w:t>
      </w:r>
      <w:r w:rsidRPr="00E04F81">
        <w:rPr>
          <w:rFonts w:ascii="Arial" w:eastAsia="等线" w:hAnsi="Arial" w:cs="Arial"/>
          <w:b/>
          <w:sz w:val="28"/>
          <w:szCs w:val="28"/>
        </w:rPr>
        <w:t>竖向交叉涂刷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61AF1069" w14:textId="77777777" w:rsidR="004F2916" w:rsidRPr="00E04F81" w:rsidRDefault="00B60644">
      <w:pPr>
        <w:numPr>
          <w:ilvl w:val="0"/>
          <w:numId w:val="29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坚持</w:t>
      </w:r>
      <w:r w:rsidRPr="00E04F81">
        <w:rPr>
          <w:rFonts w:ascii="Arial" w:eastAsia="等线" w:hAnsi="Arial" w:cs="Arial"/>
          <w:b/>
          <w:sz w:val="28"/>
          <w:szCs w:val="28"/>
        </w:rPr>
        <w:t>薄刷多遍</w:t>
      </w:r>
      <w:r w:rsidRPr="00E04F81">
        <w:rPr>
          <w:rFonts w:ascii="Arial" w:eastAsia="等线" w:hAnsi="Arial" w:cs="Arial"/>
          <w:sz w:val="28"/>
          <w:szCs w:val="28"/>
        </w:rPr>
        <w:t>，严禁一次厚涂堆料。</w:t>
      </w:r>
    </w:p>
    <w:p w14:paraId="1415817C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4" w:name="heading_15"/>
      <w:r w:rsidRPr="00E04F81">
        <w:rPr>
          <w:rFonts w:ascii="Arial" w:eastAsia="等线" w:hAnsi="Arial" w:cs="Arial"/>
          <w:b/>
          <w:sz w:val="28"/>
          <w:szCs w:val="28"/>
        </w:rPr>
        <w:t xml:space="preserve">3. </w:t>
      </w:r>
      <w:r w:rsidRPr="00E04F81">
        <w:rPr>
          <w:rFonts w:ascii="Arial" w:eastAsia="等线" w:hAnsi="Arial" w:cs="Arial"/>
          <w:b/>
          <w:sz w:val="28"/>
          <w:szCs w:val="28"/>
        </w:rPr>
        <w:t>施工禁忌</w:t>
      </w:r>
      <w:bookmarkEnd w:id="14"/>
    </w:p>
    <w:p w14:paraId="181536C2" w14:textId="77777777" w:rsidR="004F2916" w:rsidRPr="00E04F81" w:rsidRDefault="00B60644">
      <w:pPr>
        <w:numPr>
          <w:ilvl w:val="0"/>
          <w:numId w:val="3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严禁随意加大兑水比例，导致成膜变薄、粉化失效；</w:t>
      </w:r>
    </w:p>
    <w:p w14:paraId="00E2799C" w14:textId="77777777" w:rsidR="004F2916" w:rsidRPr="00E04F81" w:rsidRDefault="00B60644">
      <w:pPr>
        <w:numPr>
          <w:ilvl w:val="0"/>
          <w:numId w:val="3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严禁潮湿未干、雨天、低温</w:t>
      </w:r>
      <w:r w:rsidRPr="00E04F81">
        <w:rPr>
          <w:rFonts w:ascii="Arial" w:eastAsia="等线" w:hAnsi="Arial" w:cs="Arial"/>
          <w:sz w:val="28"/>
          <w:szCs w:val="28"/>
        </w:rPr>
        <w:t xml:space="preserve"> 5℃</w:t>
      </w:r>
      <w:r w:rsidRPr="00E04F81">
        <w:rPr>
          <w:rFonts w:ascii="Arial" w:eastAsia="等线" w:hAnsi="Arial" w:cs="Arial"/>
          <w:sz w:val="28"/>
          <w:szCs w:val="28"/>
        </w:rPr>
        <w:t>以下强行施工；</w:t>
      </w:r>
    </w:p>
    <w:p w14:paraId="0B6013F1" w14:textId="77777777" w:rsidR="004F2916" w:rsidRPr="00E04F81" w:rsidRDefault="00B60644">
      <w:pPr>
        <w:numPr>
          <w:ilvl w:val="0"/>
          <w:numId w:val="3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严禁防水未养护直接贴砖、破坏防水涂膜。</w:t>
      </w:r>
    </w:p>
    <w:p w14:paraId="7FE9B5DA" w14:textId="77777777" w:rsidR="004F2916" w:rsidRPr="00E04F81" w:rsidRDefault="00B60644">
      <w:pPr>
        <w:spacing w:before="320" w:after="120" w:line="288" w:lineRule="auto"/>
        <w:jc w:val="left"/>
        <w:outlineLvl w:val="1"/>
        <w:rPr>
          <w:sz w:val="28"/>
          <w:szCs w:val="28"/>
        </w:rPr>
      </w:pPr>
      <w:bookmarkStart w:id="15" w:name="heading_16"/>
      <w:r w:rsidRPr="00E04F81">
        <w:rPr>
          <w:rFonts w:ascii="Arial" w:eastAsia="等线" w:hAnsi="Arial" w:cs="Arial"/>
          <w:b/>
          <w:sz w:val="28"/>
          <w:szCs w:val="28"/>
        </w:rPr>
        <w:t xml:space="preserve">4. </w:t>
      </w:r>
      <w:r w:rsidRPr="00E04F81">
        <w:rPr>
          <w:rFonts w:ascii="Arial" w:eastAsia="等线" w:hAnsi="Arial" w:cs="Arial"/>
          <w:b/>
          <w:sz w:val="28"/>
          <w:szCs w:val="28"/>
        </w:rPr>
        <w:t>养护要求</w:t>
      </w:r>
      <w:bookmarkEnd w:id="15"/>
    </w:p>
    <w:p w14:paraId="43F26578" w14:textId="77777777" w:rsidR="004F2916" w:rsidRPr="00E04F81" w:rsidRDefault="00B60644">
      <w:p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防水整体涂刷完成后，</w:t>
      </w:r>
      <w:r w:rsidRPr="00E04F81">
        <w:rPr>
          <w:rFonts w:ascii="Arial" w:eastAsia="等线" w:hAnsi="Arial" w:cs="Arial"/>
          <w:b/>
          <w:sz w:val="28"/>
          <w:szCs w:val="28"/>
        </w:rPr>
        <w:t>静置养护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24h </w:t>
      </w:r>
      <w:r w:rsidRPr="00E04F81">
        <w:rPr>
          <w:rFonts w:ascii="Arial" w:eastAsia="等线" w:hAnsi="Arial" w:cs="Arial"/>
          <w:b/>
          <w:sz w:val="28"/>
          <w:szCs w:val="28"/>
        </w:rPr>
        <w:t>以上</w:t>
      </w:r>
      <w:r w:rsidRPr="00E04F81">
        <w:rPr>
          <w:rFonts w:ascii="Arial" w:eastAsia="等线" w:hAnsi="Arial" w:cs="Arial"/>
          <w:sz w:val="28"/>
          <w:szCs w:val="28"/>
        </w:rPr>
        <w:t>，再做水泥砂浆保护层。</w:t>
      </w:r>
    </w:p>
    <w:p w14:paraId="2EE003E1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6" w:name="heading_17"/>
      <w:r w:rsidRPr="00E04F81">
        <w:rPr>
          <w:rFonts w:ascii="Arial" w:eastAsia="等线" w:hAnsi="Arial" w:cs="Arial"/>
          <w:b/>
          <w:sz w:val="28"/>
          <w:szCs w:val="28"/>
        </w:rPr>
        <w:t>第六章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地面找坡施工标准</w:t>
      </w:r>
      <w:bookmarkEnd w:id="16"/>
    </w:p>
    <w:p w14:paraId="6301ADAC" w14:textId="77777777" w:rsidR="004F2916" w:rsidRPr="00E04F81" w:rsidRDefault="00B60644">
      <w:pPr>
        <w:numPr>
          <w:ilvl w:val="0"/>
          <w:numId w:val="3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卫生间、阳台地面向地漏做</w:t>
      </w:r>
      <w:r w:rsidRPr="00E04F81">
        <w:rPr>
          <w:rFonts w:ascii="Arial" w:eastAsia="等线" w:hAnsi="Arial" w:cs="Arial"/>
          <w:b/>
          <w:sz w:val="28"/>
          <w:szCs w:val="28"/>
        </w:rPr>
        <w:t>1%</w:t>
      </w:r>
      <w:r w:rsidRPr="00E04F81">
        <w:rPr>
          <w:rFonts w:ascii="Arial" w:eastAsia="等线" w:hAnsi="Arial" w:cs="Arial"/>
          <w:b/>
          <w:sz w:val="28"/>
          <w:szCs w:val="28"/>
        </w:rPr>
        <w:t>～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2% </w:t>
      </w:r>
      <w:r w:rsidRPr="00E04F81">
        <w:rPr>
          <w:rFonts w:ascii="Arial" w:eastAsia="等线" w:hAnsi="Arial" w:cs="Arial"/>
          <w:b/>
          <w:sz w:val="28"/>
          <w:szCs w:val="28"/>
        </w:rPr>
        <w:t>排水坡度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52707EA4" w14:textId="77777777" w:rsidR="004F2916" w:rsidRPr="00E04F81" w:rsidRDefault="00B60644">
      <w:pPr>
        <w:numPr>
          <w:ilvl w:val="0"/>
          <w:numId w:val="3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无低洼、无兜水、无积水死角；</w:t>
      </w:r>
    </w:p>
    <w:p w14:paraId="40B74DA4" w14:textId="77777777" w:rsidR="004F2916" w:rsidRPr="00E04F81" w:rsidRDefault="00B60644">
      <w:pPr>
        <w:numPr>
          <w:ilvl w:val="0"/>
          <w:numId w:val="3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过门石位置</w:t>
      </w:r>
      <w:r w:rsidRPr="00E04F81">
        <w:rPr>
          <w:rFonts w:ascii="Arial" w:eastAsia="等线" w:hAnsi="Arial" w:cs="Arial"/>
          <w:b/>
          <w:sz w:val="28"/>
          <w:szCs w:val="28"/>
        </w:rPr>
        <w:t>室内略低、室外略高</w:t>
      </w:r>
      <w:r w:rsidRPr="00E04F81">
        <w:rPr>
          <w:rFonts w:ascii="Arial" w:eastAsia="等线" w:hAnsi="Arial" w:cs="Arial"/>
          <w:sz w:val="28"/>
          <w:szCs w:val="28"/>
        </w:rPr>
        <w:t>，阻断倒灌渗水；</w:t>
      </w:r>
    </w:p>
    <w:p w14:paraId="532A7447" w14:textId="77777777" w:rsidR="004F2916" w:rsidRPr="00E04F81" w:rsidRDefault="00B60644">
      <w:pPr>
        <w:numPr>
          <w:ilvl w:val="0"/>
          <w:numId w:val="3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地漏周边做微圆弧收坡，快速导流不存水、不往砖下串水。</w:t>
      </w:r>
    </w:p>
    <w:p w14:paraId="21737BA9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7" w:name="heading_18"/>
      <w:r w:rsidRPr="00E04F81">
        <w:rPr>
          <w:rFonts w:ascii="Arial" w:eastAsia="等线" w:hAnsi="Arial" w:cs="Arial"/>
          <w:b/>
          <w:sz w:val="28"/>
          <w:szCs w:val="28"/>
        </w:rPr>
        <w:t>第七章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闭水试验验收标准</w:t>
      </w:r>
      <w:bookmarkEnd w:id="17"/>
    </w:p>
    <w:p w14:paraId="665BC933" w14:textId="77777777" w:rsidR="004F2916" w:rsidRPr="00E04F81" w:rsidRDefault="00B60644">
      <w:pPr>
        <w:numPr>
          <w:ilvl w:val="0"/>
          <w:numId w:val="37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防水干透、保护层做完后再做闭水；</w:t>
      </w:r>
    </w:p>
    <w:p w14:paraId="6A429C51" w14:textId="77777777" w:rsidR="004F2916" w:rsidRPr="00E04F81" w:rsidRDefault="00B60644">
      <w:pPr>
        <w:numPr>
          <w:ilvl w:val="0"/>
          <w:numId w:val="38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放水深度：</w:t>
      </w:r>
      <w:r w:rsidRPr="00E04F81">
        <w:rPr>
          <w:rFonts w:ascii="Arial" w:eastAsia="等线" w:hAnsi="Arial" w:cs="Arial"/>
          <w:b/>
          <w:sz w:val="28"/>
          <w:szCs w:val="28"/>
        </w:rPr>
        <w:t>20</w:t>
      </w:r>
      <w:r w:rsidRPr="00E04F81">
        <w:rPr>
          <w:rFonts w:ascii="Arial" w:eastAsia="等线" w:hAnsi="Arial" w:cs="Arial"/>
          <w:b/>
          <w:sz w:val="28"/>
          <w:szCs w:val="28"/>
        </w:rPr>
        <w:t>～</w:t>
      </w:r>
      <w:r w:rsidRPr="00E04F81">
        <w:rPr>
          <w:rFonts w:ascii="Arial" w:eastAsia="等线" w:hAnsi="Arial" w:cs="Arial"/>
          <w:b/>
          <w:sz w:val="28"/>
          <w:szCs w:val="28"/>
        </w:rPr>
        <w:t>30mm</w:t>
      </w:r>
      <w:r w:rsidRPr="00E04F81">
        <w:rPr>
          <w:rFonts w:ascii="Arial" w:eastAsia="等线" w:hAnsi="Arial" w:cs="Arial"/>
          <w:sz w:val="28"/>
          <w:szCs w:val="28"/>
        </w:rPr>
        <w:t>，做好水位标记；</w:t>
      </w:r>
    </w:p>
    <w:p w14:paraId="1873B3C2" w14:textId="77777777" w:rsidR="004F2916" w:rsidRPr="00E04F81" w:rsidRDefault="00B60644">
      <w:pPr>
        <w:numPr>
          <w:ilvl w:val="0"/>
          <w:numId w:val="39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闭水时长：常规</w:t>
      </w:r>
      <w:r w:rsidRPr="00E04F81">
        <w:rPr>
          <w:rFonts w:ascii="Arial" w:eastAsia="等线" w:hAnsi="Arial" w:cs="Arial"/>
          <w:b/>
          <w:sz w:val="28"/>
          <w:szCs w:val="28"/>
        </w:rPr>
        <w:t>24h</w:t>
      </w:r>
      <w:r w:rsidRPr="00E04F81">
        <w:rPr>
          <w:rFonts w:ascii="Arial" w:eastAsia="等线" w:hAnsi="Arial" w:cs="Arial"/>
          <w:sz w:val="28"/>
          <w:szCs w:val="28"/>
        </w:rPr>
        <w:t>，高标准</w:t>
      </w:r>
      <w:r w:rsidRPr="00E04F81">
        <w:rPr>
          <w:rFonts w:ascii="Arial" w:eastAsia="等线" w:hAnsi="Arial" w:cs="Arial"/>
          <w:b/>
          <w:sz w:val="28"/>
          <w:szCs w:val="28"/>
        </w:rPr>
        <w:t>48h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29C3D545" w14:textId="77777777" w:rsidR="004F2916" w:rsidRPr="00E04F81" w:rsidRDefault="00B60644">
      <w:pPr>
        <w:numPr>
          <w:ilvl w:val="0"/>
          <w:numId w:val="4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验收必查：</w:t>
      </w:r>
      <w:r w:rsidRPr="00E04F81">
        <w:rPr>
          <w:rFonts w:ascii="Arial" w:eastAsia="等线" w:hAnsi="Arial" w:cs="Arial"/>
          <w:b/>
          <w:sz w:val="28"/>
          <w:szCs w:val="28"/>
        </w:rPr>
        <w:t>自家地面不积水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+ </w:t>
      </w:r>
      <w:r w:rsidRPr="00E04F81">
        <w:rPr>
          <w:rFonts w:ascii="Arial" w:eastAsia="等线" w:hAnsi="Arial" w:cs="Arial"/>
          <w:b/>
          <w:sz w:val="28"/>
          <w:szCs w:val="28"/>
        </w:rPr>
        <w:t>楼下顶板、管根、墙角无湿痕、无渗水印</w:t>
      </w:r>
      <w:r w:rsidRPr="00E04F81">
        <w:rPr>
          <w:rFonts w:ascii="Arial" w:eastAsia="等线" w:hAnsi="Arial" w:cs="Arial"/>
          <w:sz w:val="28"/>
          <w:szCs w:val="28"/>
        </w:rPr>
        <w:t>；</w:t>
      </w:r>
    </w:p>
    <w:p w14:paraId="58D98FF5" w14:textId="77777777" w:rsidR="004F2916" w:rsidRPr="00E04F81" w:rsidRDefault="00B60644">
      <w:pPr>
        <w:numPr>
          <w:ilvl w:val="0"/>
          <w:numId w:val="4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验收合格签字确认，方可进入贴砖工序。</w:t>
      </w:r>
    </w:p>
    <w:p w14:paraId="2D748651" w14:textId="77777777" w:rsidR="004F2916" w:rsidRPr="00E04F81" w:rsidRDefault="004F2916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sz w:val="28"/>
          <w:szCs w:val="28"/>
        </w:rPr>
      </w:pPr>
    </w:p>
    <w:p w14:paraId="6A51A2DF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8" w:name="heading_19"/>
      <w:r w:rsidRPr="00E04F81">
        <w:rPr>
          <w:rFonts w:ascii="Arial" w:eastAsia="等线" w:hAnsi="Arial" w:cs="Arial"/>
          <w:b/>
          <w:sz w:val="28"/>
          <w:szCs w:val="28"/>
        </w:rPr>
        <w:lastRenderedPageBreak/>
        <w:t>第八章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现场实用施工技巧</w:t>
      </w:r>
      <w:bookmarkEnd w:id="18"/>
    </w:p>
    <w:p w14:paraId="58E22FDC" w14:textId="77777777" w:rsidR="004F2916" w:rsidRPr="00E04F81" w:rsidRDefault="00B60644">
      <w:pPr>
        <w:numPr>
          <w:ilvl w:val="0"/>
          <w:numId w:val="4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水电开槽必须先补槽、抹平、干燥后再做防水，避免水路沿线槽暗串。</w:t>
      </w:r>
    </w:p>
    <w:p w14:paraId="7852E582" w14:textId="77777777" w:rsidR="004F2916" w:rsidRPr="00E04F81" w:rsidRDefault="00B60644">
      <w:pPr>
        <w:numPr>
          <w:ilvl w:val="0"/>
          <w:numId w:val="4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淋浴区、阴阳角加</w:t>
      </w:r>
      <w:r w:rsidRPr="00E04F81">
        <w:rPr>
          <w:rFonts w:ascii="Arial" w:eastAsia="等线" w:hAnsi="Arial" w:cs="Arial"/>
          <w:b/>
          <w:sz w:val="28"/>
          <w:szCs w:val="28"/>
        </w:rPr>
        <w:t>玻纤网格布</w:t>
      </w:r>
      <w:r w:rsidRPr="00E04F81">
        <w:rPr>
          <w:rFonts w:ascii="Arial" w:eastAsia="等线" w:hAnsi="Arial" w:cs="Arial"/>
          <w:sz w:val="28"/>
          <w:szCs w:val="28"/>
        </w:rPr>
        <w:t>做夹胎附加层，抗裂耐用翻倍。</w:t>
      </w:r>
    </w:p>
    <w:p w14:paraId="1F3B9D39" w14:textId="77777777" w:rsidR="004F2916" w:rsidRPr="00E04F81" w:rsidRDefault="00B60644">
      <w:pPr>
        <w:numPr>
          <w:ilvl w:val="0"/>
          <w:numId w:val="4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旧房翻新先刷</w:t>
      </w:r>
      <w:r w:rsidRPr="00E04F81">
        <w:rPr>
          <w:rFonts w:ascii="Arial" w:eastAsia="等线" w:hAnsi="Arial" w:cs="Arial"/>
          <w:b/>
          <w:sz w:val="28"/>
          <w:szCs w:val="28"/>
        </w:rPr>
        <w:t>墙固、地固</w:t>
      </w:r>
      <w:r w:rsidRPr="00E04F81">
        <w:rPr>
          <w:rFonts w:ascii="Arial" w:eastAsia="等线" w:hAnsi="Arial" w:cs="Arial"/>
          <w:sz w:val="28"/>
          <w:szCs w:val="28"/>
        </w:rPr>
        <w:t>固化起砂基层，再做防水，防止起皮脱层。</w:t>
      </w:r>
    </w:p>
    <w:p w14:paraId="4D0B43E3" w14:textId="77777777" w:rsidR="004F2916" w:rsidRPr="00E04F81" w:rsidRDefault="00B60644">
      <w:pPr>
        <w:numPr>
          <w:ilvl w:val="0"/>
          <w:numId w:val="4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防水保护层表面轻微拉毛，增强瓷砖粘接，不空鼓起壳。</w:t>
      </w:r>
    </w:p>
    <w:p w14:paraId="44382D70" w14:textId="77777777" w:rsidR="004F2916" w:rsidRPr="00E04F81" w:rsidRDefault="00B60644">
      <w:pPr>
        <w:numPr>
          <w:ilvl w:val="0"/>
          <w:numId w:val="4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阳台洗衣机排水口做双道加强：堵漏</w:t>
      </w:r>
      <w:r w:rsidRPr="00E04F81">
        <w:rPr>
          <w:rFonts w:ascii="Arial" w:eastAsia="等线" w:hAnsi="Arial" w:cs="Arial"/>
          <w:sz w:val="28"/>
          <w:szCs w:val="28"/>
        </w:rPr>
        <w:t xml:space="preserve"> + </w:t>
      </w:r>
      <w:r w:rsidRPr="00E04F81">
        <w:rPr>
          <w:rFonts w:ascii="Arial" w:eastAsia="等线" w:hAnsi="Arial" w:cs="Arial"/>
          <w:sz w:val="28"/>
          <w:szCs w:val="28"/>
        </w:rPr>
        <w:t>附加层</w:t>
      </w:r>
      <w:r w:rsidRPr="00E04F81">
        <w:rPr>
          <w:rFonts w:ascii="Arial" w:eastAsia="等线" w:hAnsi="Arial" w:cs="Arial"/>
          <w:sz w:val="28"/>
          <w:szCs w:val="28"/>
        </w:rPr>
        <w:t xml:space="preserve"> + </w:t>
      </w:r>
      <w:r w:rsidRPr="00E04F81">
        <w:rPr>
          <w:rFonts w:ascii="Arial" w:eastAsia="等线" w:hAnsi="Arial" w:cs="Arial"/>
          <w:sz w:val="28"/>
          <w:szCs w:val="28"/>
        </w:rPr>
        <w:t>加大涂刷范围，防溅水溢渗。</w:t>
      </w:r>
    </w:p>
    <w:p w14:paraId="75A18E98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19" w:name="heading_20"/>
      <w:r w:rsidRPr="00E04F81">
        <w:rPr>
          <w:rFonts w:ascii="Arial" w:eastAsia="等线" w:hAnsi="Arial" w:cs="Arial"/>
          <w:b/>
          <w:sz w:val="28"/>
          <w:szCs w:val="28"/>
        </w:rPr>
        <w:t>第九章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行业少为人知独门施工技法</w:t>
      </w:r>
      <w:bookmarkEnd w:id="19"/>
    </w:p>
    <w:p w14:paraId="51E850D5" w14:textId="77777777" w:rsidR="004F2916" w:rsidRPr="00E04F81" w:rsidRDefault="00B60644">
      <w:pPr>
        <w:numPr>
          <w:ilvl w:val="0"/>
          <w:numId w:val="47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b/>
          <w:sz w:val="28"/>
          <w:szCs w:val="28"/>
        </w:rPr>
        <w:t>管根二次密封法</w:t>
      </w:r>
      <w:r w:rsidRPr="00E04F81">
        <w:rPr>
          <w:rFonts w:ascii="Arial" w:eastAsia="等线" w:hAnsi="Arial" w:cs="Arial"/>
          <w:sz w:val="28"/>
          <w:szCs w:val="28"/>
        </w:rPr>
        <w:t>：一次堵漏初堵</w:t>
      </w:r>
      <w:r w:rsidRPr="00E04F81">
        <w:rPr>
          <w:rFonts w:ascii="Arial" w:eastAsia="等线" w:hAnsi="Arial" w:cs="Arial"/>
          <w:sz w:val="28"/>
          <w:szCs w:val="28"/>
        </w:rPr>
        <w:t>→</w:t>
      </w:r>
      <w:r w:rsidRPr="00E04F81">
        <w:rPr>
          <w:rFonts w:ascii="Arial" w:eastAsia="等线" w:hAnsi="Arial" w:cs="Arial"/>
          <w:sz w:val="28"/>
          <w:szCs w:val="28"/>
        </w:rPr>
        <w:t>初凝二次压圈密封，抵抗管道震动、热胀冷缩不开裂。</w:t>
      </w:r>
    </w:p>
    <w:p w14:paraId="5871DFB5" w14:textId="77777777" w:rsidR="004F2916" w:rsidRPr="00E04F81" w:rsidRDefault="00B60644">
      <w:pPr>
        <w:numPr>
          <w:ilvl w:val="0"/>
          <w:numId w:val="48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b/>
          <w:sz w:val="28"/>
          <w:szCs w:val="28"/>
        </w:rPr>
        <w:t>隔墙防潮全包法</w:t>
      </w:r>
      <w:r w:rsidRPr="00E04F81">
        <w:rPr>
          <w:rFonts w:ascii="Arial" w:eastAsia="等线" w:hAnsi="Arial" w:cs="Arial"/>
          <w:sz w:val="28"/>
          <w:szCs w:val="28"/>
        </w:rPr>
        <w:t>：卫生间靠衣柜、卧室一侧隔墙</w:t>
      </w:r>
      <w:r w:rsidRPr="00E04F81">
        <w:rPr>
          <w:rFonts w:ascii="Arial" w:eastAsia="等线" w:hAnsi="Arial" w:cs="Arial"/>
          <w:b/>
          <w:sz w:val="28"/>
          <w:szCs w:val="28"/>
        </w:rPr>
        <w:t>满墙到顶防水</w:t>
      </w:r>
      <w:r w:rsidRPr="00E04F81">
        <w:rPr>
          <w:rFonts w:ascii="Arial" w:eastAsia="等线" w:hAnsi="Arial" w:cs="Arial"/>
          <w:sz w:val="28"/>
          <w:szCs w:val="28"/>
        </w:rPr>
        <w:t>，阻断潮气渗透发霉。</w:t>
      </w:r>
    </w:p>
    <w:p w14:paraId="23A004E9" w14:textId="77777777" w:rsidR="004F2916" w:rsidRPr="00E04F81" w:rsidRDefault="00B60644">
      <w:pPr>
        <w:numPr>
          <w:ilvl w:val="0"/>
          <w:numId w:val="49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b/>
          <w:sz w:val="28"/>
          <w:szCs w:val="28"/>
        </w:rPr>
        <w:t>地漏周边</w:t>
      </w:r>
      <w:r w:rsidRPr="00E04F81">
        <w:rPr>
          <w:rFonts w:ascii="Arial" w:eastAsia="等线" w:hAnsi="Arial" w:cs="Arial"/>
          <w:b/>
          <w:sz w:val="28"/>
          <w:szCs w:val="28"/>
        </w:rPr>
        <w:t>微槽导流法</w:t>
      </w:r>
      <w:r w:rsidRPr="00E04F81">
        <w:rPr>
          <w:rFonts w:ascii="Arial" w:eastAsia="等线" w:hAnsi="Arial" w:cs="Arial"/>
          <w:sz w:val="28"/>
          <w:szCs w:val="28"/>
        </w:rPr>
        <w:t>：地漏周边做小圆弧微槽，积水快速入地漏，不滞留、不窜砖层。</w:t>
      </w:r>
    </w:p>
    <w:p w14:paraId="4CE93689" w14:textId="571613EA" w:rsidR="004F2916" w:rsidRPr="00E04F81" w:rsidRDefault="00B60644">
      <w:pPr>
        <w:numPr>
          <w:ilvl w:val="0"/>
          <w:numId w:val="5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b/>
          <w:sz w:val="28"/>
          <w:szCs w:val="28"/>
        </w:rPr>
        <w:t>冬季低温错时施工法</w:t>
      </w:r>
      <w:r w:rsidRPr="00E04F81">
        <w:rPr>
          <w:rFonts w:ascii="Arial" w:eastAsia="等线" w:hAnsi="Arial" w:cs="Arial"/>
          <w:sz w:val="28"/>
          <w:szCs w:val="28"/>
        </w:rPr>
        <w:t>：选中午高温时段薄刷，延长养护时间，避免低温成膜差、后期粉化渗漏。</w:t>
      </w:r>
    </w:p>
    <w:p w14:paraId="0506CD5B" w14:textId="4D484CB7" w:rsidR="00E04F81" w:rsidRPr="00E04F81" w:rsidRDefault="00E04F81">
      <w:pPr>
        <w:numPr>
          <w:ilvl w:val="0"/>
          <w:numId w:val="50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b/>
          <w:sz w:val="28"/>
          <w:szCs w:val="28"/>
        </w:rPr>
        <w:t>干湿分离隔断底止水法</w:t>
      </w:r>
      <w:r w:rsidRPr="00E04F81">
        <w:rPr>
          <w:rFonts w:ascii="Arial" w:eastAsia="等线" w:hAnsi="Arial" w:cs="Arial"/>
          <w:sz w:val="28"/>
          <w:szCs w:val="28"/>
        </w:rPr>
        <w:t>：玻璃隔断底部先做止水小坎，防水全</w:t>
      </w:r>
      <w:r>
        <w:rPr>
          <w:rFonts w:ascii="Arial" w:eastAsia="等线" w:hAnsi="Arial" w:cs="Arial" w:hint="eastAsia"/>
          <w:sz w:val="28"/>
          <w:szCs w:val="28"/>
        </w:rPr>
        <w:t>包，</w:t>
      </w:r>
      <w:r w:rsidRPr="00E04F81">
        <w:rPr>
          <w:rFonts w:ascii="Arial" w:eastAsia="等线" w:hAnsi="Arial" w:cs="Arial"/>
          <w:sz w:val="28"/>
          <w:szCs w:val="28"/>
        </w:rPr>
        <w:t>杜绝隔断底部慢渗</w:t>
      </w:r>
      <w:r>
        <w:rPr>
          <w:rFonts w:ascii="Arial" w:eastAsia="等线" w:hAnsi="Arial" w:cs="Arial" w:hint="eastAsia"/>
          <w:sz w:val="28"/>
          <w:szCs w:val="28"/>
        </w:rPr>
        <w:t>。</w:t>
      </w:r>
    </w:p>
    <w:p w14:paraId="135010C1" w14:textId="77777777" w:rsidR="004F2916" w:rsidRPr="00E04F81" w:rsidRDefault="00B60644">
      <w:pPr>
        <w:spacing w:before="380" w:after="140" w:line="288" w:lineRule="auto"/>
        <w:jc w:val="left"/>
        <w:outlineLvl w:val="0"/>
        <w:rPr>
          <w:sz w:val="28"/>
          <w:szCs w:val="28"/>
        </w:rPr>
      </w:pPr>
      <w:bookmarkStart w:id="20" w:name="heading_21"/>
      <w:r w:rsidRPr="00E04F81">
        <w:rPr>
          <w:rFonts w:ascii="Arial" w:eastAsia="等线" w:hAnsi="Arial" w:cs="Arial"/>
          <w:b/>
          <w:sz w:val="28"/>
          <w:szCs w:val="28"/>
        </w:rPr>
        <w:t>第十章</w:t>
      </w:r>
      <w:r w:rsidRPr="00E04F81">
        <w:rPr>
          <w:rFonts w:ascii="Arial" w:eastAsia="等线" w:hAnsi="Arial" w:cs="Arial"/>
          <w:b/>
          <w:sz w:val="28"/>
          <w:szCs w:val="28"/>
        </w:rPr>
        <w:t xml:space="preserve"> </w:t>
      </w:r>
      <w:r w:rsidRPr="00E04F81">
        <w:rPr>
          <w:rFonts w:ascii="Arial" w:eastAsia="等线" w:hAnsi="Arial" w:cs="Arial"/>
          <w:b/>
          <w:sz w:val="28"/>
          <w:szCs w:val="28"/>
        </w:rPr>
        <w:t>施工红线禁令（严禁违规）</w:t>
      </w:r>
      <w:bookmarkEnd w:id="20"/>
    </w:p>
    <w:p w14:paraId="019F7058" w14:textId="77777777" w:rsidR="004F2916" w:rsidRPr="00E04F81" w:rsidRDefault="00B60644" w:rsidP="00B60644">
      <w:pPr>
        <w:numPr>
          <w:ilvl w:val="0"/>
          <w:numId w:val="51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禁止只刷地面、墙面不上翻，偷工减料；</w:t>
      </w:r>
    </w:p>
    <w:p w14:paraId="5CA5843C" w14:textId="77777777" w:rsidR="004F2916" w:rsidRPr="00E04F81" w:rsidRDefault="00B60644" w:rsidP="00B60644">
      <w:pPr>
        <w:numPr>
          <w:ilvl w:val="0"/>
          <w:numId w:val="52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禁止基层起砂、空鼓、裂缝不处理直接涂刷；</w:t>
      </w:r>
    </w:p>
    <w:p w14:paraId="54CEC857" w14:textId="77777777" w:rsidR="004F2916" w:rsidRPr="00E04F81" w:rsidRDefault="00B60644" w:rsidP="00B60644">
      <w:pPr>
        <w:numPr>
          <w:ilvl w:val="0"/>
          <w:numId w:val="53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禁止阴阳角不做圆弧、节点不做附加层；</w:t>
      </w:r>
    </w:p>
    <w:p w14:paraId="1BE88F0B" w14:textId="77777777" w:rsidR="004F2916" w:rsidRPr="00E04F81" w:rsidRDefault="00B60644" w:rsidP="00B60644">
      <w:pPr>
        <w:numPr>
          <w:ilvl w:val="0"/>
          <w:numId w:val="54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禁止一遍厚涂，不横竖交叉分遍施工；</w:t>
      </w:r>
    </w:p>
    <w:p w14:paraId="43C45FE1" w14:textId="77777777" w:rsidR="004F2916" w:rsidRPr="00E04F81" w:rsidRDefault="00B60644" w:rsidP="00B60644">
      <w:pPr>
        <w:numPr>
          <w:ilvl w:val="0"/>
          <w:numId w:val="55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lastRenderedPageBreak/>
        <w:t>禁止不做保护层直接贴砖；</w:t>
      </w:r>
    </w:p>
    <w:p w14:paraId="5F9F0E22" w14:textId="77777777" w:rsidR="004F2916" w:rsidRPr="00E04F81" w:rsidRDefault="00B60644" w:rsidP="00B60644">
      <w:pPr>
        <w:numPr>
          <w:ilvl w:val="0"/>
          <w:numId w:val="56"/>
        </w:numPr>
        <w:spacing w:before="120" w:after="120" w:line="288" w:lineRule="auto"/>
        <w:jc w:val="left"/>
        <w:rPr>
          <w:sz w:val="28"/>
          <w:szCs w:val="28"/>
        </w:rPr>
      </w:pPr>
      <w:r w:rsidRPr="00E04F81">
        <w:rPr>
          <w:rFonts w:ascii="Arial" w:eastAsia="等线" w:hAnsi="Arial" w:cs="Arial"/>
          <w:sz w:val="28"/>
          <w:szCs w:val="28"/>
        </w:rPr>
        <w:t>禁止闭水时间不足、不检查楼下顶板；</w:t>
      </w:r>
    </w:p>
    <w:p w14:paraId="73EE0E8F" w14:textId="77777777" w:rsidR="004F2916" w:rsidRDefault="00B60644" w:rsidP="00B60644">
      <w:pPr>
        <w:numPr>
          <w:ilvl w:val="0"/>
          <w:numId w:val="57"/>
        </w:numPr>
        <w:spacing w:before="120" w:after="120" w:line="288" w:lineRule="auto"/>
        <w:jc w:val="left"/>
      </w:pPr>
      <w:r w:rsidRPr="00E04F81">
        <w:rPr>
          <w:rFonts w:ascii="Arial" w:eastAsia="等线" w:hAnsi="Arial" w:cs="Arial"/>
          <w:sz w:val="28"/>
          <w:szCs w:val="28"/>
        </w:rPr>
        <w:t>禁止老旧墙面不铲除、不固化直接做防水。</w:t>
      </w:r>
    </w:p>
    <w:sectPr w:rsidR="004F2916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D7F6" w14:textId="77777777" w:rsidR="00B60644" w:rsidRDefault="00B60644">
      <w:r>
        <w:separator/>
      </w:r>
    </w:p>
  </w:endnote>
  <w:endnote w:type="continuationSeparator" w:id="0">
    <w:p w14:paraId="3DE1DF4A" w14:textId="77777777" w:rsidR="00B60644" w:rsidRDefault="00B6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2539" w14:textId="77777777" w:rsidR="00B60644" w:rsidRDefault="00B60644">
      <w:r>
        <w:separator/>
      </w:r>
    </w:p>
  </w:footnote>
  <w:footnote w:type="continuationSeparator" w:id="0">
    <w:p w14:paraId="32B9F467" w14:textId="77777777" w:rsidR="00B60644" w:rsidRDefault="00B6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995"/>
    <w:multiLevelType w:val="multilevel"/>
    <w:tmpl w:val="6094AD6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37018"/>
    <w:multiLevelType w:val="multilevel"/>
    <w:tmpl w:val="50BA645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F36D89"/>
    <w:multiLevelType w:val="multilevel"/>
    <w:tmpl w:val="F0B0423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A70A8"/>
    <w:multiLevelType w:val="multilevel"/>
    <w:tmpl w:val="801898A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685C75"/>
    <w:multiLevelType w:val="multilevel"/>
    <w:tmpl w:val="A2F2C9EC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4F4F9C"/>
    <w:multiLevelType w:val="multilevel"/>
    <w:tmpl w:val="C5C464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EF2A3D"/>
    <w:multiLevelType w:val="multilevel"/>
    <w:tmpl w:val="487072A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60A77"/>
    <w:multiLevelType w:val="multilevel"/>
    <w:tmpl w:val="4BB603C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EA0C2F"/>
    <w:multiLevelType w:val="multilevel"/>
    <w:tmpl w:val="349EE26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A76314"/>
    <w:multiLevelType w:val="multilevel"/>
    <w:tmpl w:val="7F707A9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466F5"/>
    <w:multiLevelType w:val="multilevel"/>
    <w:tmpl w:val="09402B9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7748E"/>
    <w:multiLevelType w:val="multilevel"/>
    <w:tmpl w:val="5BF41AE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9C6C0C"/>
    <w:multiLevelType w:val="multilevel"/>
    <w:tmpl w:val="C40EC58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DB7394"/>
    <w:multiLevelType w:val="multilevel"/>
    <w:tmpl w:val="8B98B87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6F2FD8"/>
    <w:multiLevelType w:val="multilevel"/>
    <w:tmpl w:val="5D82C926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3A0AF4"/>
    <w:multiLevelType w:val="multilevel"/>
    <w:tmpl w:val="D5D4E0F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547E23"/>
    <w:multiLevelType w:val="multilevel"/>
    <w:tmpl w:val="B76AE4E0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63161E"/>
    <w:multiLevelType w:val="multilevel"/>
    <w:tmpl w:val="4B48974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1860D6"/>
    <w:multiLevelType w:val="multilevel"/>
    <w:tmpl w:val="99BEAEF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3A29C1"/>
    <w:multiLevelType w:val="multilevel"/>
    <w:tmpl w:val="2DEE73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EA06AE"/>
    <w:multiLevelType w:val="multilevel"/>
    <w:tmpl w:val="000C074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F93FBC"/>
    <w:multiLevelType w:val="multilevel"/>
    <w:tmpl w:val="85A22C7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90573C"/>
    <w:multiLevelType w:val="multilevel"/>
    <w:tmpl w:val="A260D4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8981082"/>
    <w:multiLevelType w:val="multilevel"/>
    <w:tmpl w:val="E9109D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4E29DD"/>
    <w:multiLevelType w:val="multilevel"/>
    <w:tmpl w:val="818A2F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995DC6"/>
    <w:multiLevelType w:val="multilevel"/>
    <w:tmpl w:val="8F9011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5B2F80"/>
    <w:multiLevelType w:val="multilevel"/>
    <w:tmpl w:val="0B2E423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6E52DDE"/>
    <w:multiLevelType w:val="multilevel"/>
    <w:tmpl w:val="BC7EE7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29702D"/>
    <w:multiLevelType w:val="multilevel"/>
    <w:tmpl w:val="73A2799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5D03DE"/>
    <w:multiLevelType w:val="multilevel"/>
    <w:tmpl w:val="FFBA326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1469EC"/>
    <w:multiLevelType w:val="multilevel"/>
    <w:tmpl w:val="98A0D1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AA66D5"/>
    <w:multiLevelType w:val="multilevel"/>
    <w:tmpl w:val="91388BB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8EB1A64"/>
    <w:multiLevelType w:val="multilevel"/>
    <w:tmpl w:val="59C074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91208AC"/>
    <w:multiLevelType w:val="multilevel"/>
    <w:tmpl w:val="ACBAE86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C36006F"/>
    <w:multiLevelType w:val="multilevel"/>
    <w:tmpl w:val="948C664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DD10552"/>
    <w:multiLevelType w:val="multilevel"/>
    <w:tmpl w:val="B358AF5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6732A9"/>
    <w:multiLevelType w:val="multilevel"/>
    <w:tmpl w:val="70F859A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0A4708C"/>
    <w:multiLevelType w:val="multilevel"/>
    <w:tmpl w:val="1778D7A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1F3AA6"/>
    <w:multiLevelType w:val="multilevel"/>
    <w:tmpl w:val="41C216F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3953E96"/>
    <w:multiLevelType w:val="multilevel"/>
    <w:tmpl w:val="6FA461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68F02AA"/>
    <w:multiLevelType w:val="multilevel"/>
    <w:tmpl w:val="C13E20B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7703306"/>
    <w:multiLevelType w:val="multilevel"/>
    <w:tmpl w:val="54E2C84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9746D39"/>
    <w:multiLevelType w:val="multilevel"/>
    <w:tmpl w:val="EFE25C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CD05746"/>
    <w:multiLevelType w:val="multilevel"/>
    <w:tmpl w:val="A958238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1167B5"/>
    <w:multiLevelType w:val="multilevel"/>
    <w:tmpl w:val="C7EA0EDE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34C1D96"/>
    <w:multiLevelType w:val="multilevel"/>
    <w:tmpl w:val="573CEBC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5EE2BBE"/>
    <w:multiLevelType w:val="multilevel"/>
    <w:tmpl w:val="A8C4DE9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7B12F5C"/>
    <w:multiLevelType w:val="multilevel"/>
    <w:tmpl w:val="4FD4D9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7FC736D"/>
    <w:multiLevelType w:val="multilevel"/>
    <w:tmpl w:val="DC12447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E033A52"/>
    <w:multiLevelType w:val="multilevel"/>
    <w:tmpl w:val="3B7C6E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FD80588"/>
    <w:multiLevelType w:val="multilevel"/>
    <w:tmpl w:val="B896CF1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567460"/>
    <w:multiLevelType w:val="multilevel"/>
    <w:tmpl w:val="D5EC4AC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0E97A6D"/>
    <w:multiLevelType w:val="multilevel"/>
    <w:tmpl w:val="D4D20D6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50356D3"/>
    <w:multiLevelType w:val="multilevel"/>
    <w:tmpl w:val="60D2EA2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9AD27E9"/>
    <w:multiLevelType w:val="multilevel"/>
    <w:tmpl w:val="A648CB3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B4A1B50"/>
    <w:multiLevelType w:val="multilevel"/>
    <w:tmpl w:val="204A27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BEC5F2F"/>
    <w:multiLevelType w:val="multilevel"/>
    <w:tmpl w:val="B5A04C4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45"/>
  </w:num>
  <w:num w:numId="3">
    <w:abstractNumId w:val="41"/>
  </w:num>
  <w:num w:numId="4">
    <w:abstractNumId w:val="43"/>
  </w:num>
  <w:num w:numId="5">
    <w:abstractNumId w:val="29"/>
  </w:num>
  <w:num w:numId="6">
    <w:abstractNumId w:val="26"/>
  </w:num>
  <w:num w:numId="7">
    <w:abstractNumId w:val="42"/>
  </w:num>
  <w:num w:numId="8">
    <w:abstractNumId w:val="30"/>
  </w:num>
  <w:num w:numId="9">
    <w:abstractNumId w:val="1"/>
  </w:num>
  <w:num w:numId="10">
    <w:abstractNumId w:val="32"/>
  </w:num>
  <w:num w:numId="11">
    <w:abstractNumId w:val="47"/>
  </w:num>
  <w:num w:numId="12">
    <w:abstractNumId w:val="6"/>
  </w:num>
  <w:num w:numId="13">
    <w:abstractNumId w:val="54"/>
  </w:num>
  <w:num w:numId="14">
    <w:abstractNumId w:val="38"/>
  </w:num>
  <w:num w:numId="15">
    <w:abstractNumId w:val="21"/>
  </w:num>
  <w:num w:numId="16">
    <w:abstractNumId w:val="25"/>
  </w:num>
  <w:num w:numId="17">
    <w:abstractNumId w:val="56"/>
  </w:num>
  <w:num w:numId="18">
    <w:abstractNumId w:val="18"/>
  </w:num>
  <w:num w:numId="19">
    <w:abstractNumId w:val="24"/>
  </w:num>
  <w:num w:numId="20">
    <w:abstractNumId w:val="5"/>
  </w:num>
  <w:num w:numId="21">
    <w:abstractNumId w:val="50"/>
  </w:num>
  <w:num w:numId="22">
    <w:abstractNumId w:val="22"/>
  </w:num>
  <w:num w:numId="23">
    <w:abstractNumId w:val="46"/>
  </w:num>
  <w:num w:numId="24">
    <w:abstractNumId w:val="48"/>
  </w:num>
  <w:num w:numId="25">
    <w:abstractNumId w:val="2"/>
  </w:num>
  <w:num w:numId="26">
    <w:abstractNumId w:val="36"/>
  </w:num>
  <w:num w:numId="27">
    <w:abstractNumId w:val="9"/>
  </w:num>
  <w:num w:numId="28">
    <w:abstractNumId w:val="53"/>
  </w:num>
  <w:num w:numId="29">
    <w:abstractNumId w:val="8"/>
  </w:num>
  <w:num w:numId="30">
    <w:abstractNumId w:val="33"/>
  </w:num>
  <w:num w:numId="31">
    <w:abstractNumId w:val="55"/>
  </w:num>
  <w:num w:numId="32">
    <w:abstractNumId w:val="27"/>
  </w:num>
  <w:num w:numId="33">
    <w:abstractNumId w:val="35"/>
  </w:num>
  <w:num w:numId="34">
    <w:abstractNumId w:val="20"/>
  </w:num>
  <w:num w:numId="35">
    <w:abstractNumId w:val="17"/>
  </w:num>
  <w:num w:numId="36">
    <w:abstractNumId w:val="31"/>
  </w:num>
  <w:num w:numId="37">
    <w:abstractNumId w:val="7"/>
  </w:num>
  <w:num w:numId="38">
    <w:abstractNumId w:val="15"/>
  </w:num>
  <w:num w:numId="39">
    <w:abstractNumId w:val="19"/>
  </w:num>
  <w:num w:numId="40">
    <w:abstractNumId w:val="28"/>
  </w:num>
  <w:num w:numId="41">
    <w:abstractNumId w:val="44"/>
  </w:num>
  <w:num w:numId="42">
    <w:abstractNumId w:val="40"/>
  </w:num>
  <w:num w:numId="43">
    <w:abstractNumId w:val="49"/>
  </w:num>
  <w:num w:numId="44">
    <w:abstractNumId w:val="51"/>
  </w:num>
  <w:num w:numId="45">
    <w:abstractNumId w:val="3"/>
  </w:num>
  <w:num w:numId="46">
    <w:abstractNumId w:val="4"/>
  </w:num>
  <w:num w:numId="47">
    <w:abstractNumId w:val="0"/>
  </w:num>
  <w:num w:numId="48">
    <w:abstractNumId w:val="34"/>
  </w:num>
  <w:num w:numId="49">
    <w:abstractNumId w:val="10"/>
  </w:num>
  <w:num w:numId="50">
    <w:abstractNumId w:val="37"/>
  </w:num>
  <w:num w:numId="51">
    <w:abstractNumId w:val="11"/>
  </w:num>
  <w:num w:numId="52">
    <w:abstractNumId w:val="23"/>
  </w:num>
  <w:num w:numId="53">
    <w:abstractNumId w:val="12"/>
  </w:num>
  <w:num w:numId="54">
    <w:abstractNumId w:val="52"/>
  </w:num>
  <w:num w:numId="55">
    <w:abstractNumId w:val="13"/>
  </w:num>
  <w:num w:numId="56">
    <w:abstractNumId w:val="14"/>
  </w:num>
  <w:num w:numId="57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16"/>
    <w:rsid w:val="004F2916"/>
    <w:rsid w:val="00B60644"/>
    <w:rsid w:val="00E0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434A0"/>
  <w15:docId w15:val="{D6E29E71-834A-4394-AD37-9B3B9DF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2026-05-08T23:50:00Z</dcterms:created>
  <dcterms:modified xsi:type="dcterms:W3CDTF">2026-05-08T23:56:00Z</dcterms:modified>
</cp:coreProperties>
</file>