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框剪结构住宅施工方案模板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1. 编制依据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本施工方案的编制严格遵循以下文件要求，确保方案的合法性、科学性、针对性和可操作性，所有依据文件均为有效版本，若有更新以最新版本为准：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合同文件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本项目建设工程施工合同（合同编号：xxx）；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本项目施工总承包协议、专业分包合同（如有）；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建设单位与相关单位签订的其他补充协议、纪要等。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施工图纸</w:t>
      </w:r>
      <w:bookmarkEnd w:id="2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本框剪结构住宅项目全套施工图纸（含建筑、结构、机电、装饰装修等各专业），图纸编号：xxx；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设计单位出具的设计交底纪要、设计变更文件（如有）；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图纸会审纪要（编号：xxx）。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国家及地方法律法规、规章</w:t>
      </w:r>
      <w:bookmarkEnd w:id="3"/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《中华人民共和国建筑法》；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《中华人民共和国安全生产法》；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《中华人民共和国环境保护法》；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《建设工程质量管理条例》；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《建设工程安全生产管理条例》；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地方人民政府及建设行政主管部门发布的相关法规、规章、通知（如xxx省/市建设工程施工管理规定、安全生产文明施工管理办法等）。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技术规范与标准</w:t>
      </w:r>
      <w:bookmarkEnd w:id="4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《混凝土结构工程施工质量验收规范》（GB 50204-2015）；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《建筑结构荷载规范》（GB 50009-2012）；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《钢筋混凝土结构设计规范》（GB 50010-2010，2015年版）；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《高层建筑混凝土结构技术规程》（JGJ 3-2010）；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《建筑施工模板安全技术规范》（JGJ 162-2008）；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《建筑施工扣件式钢管脚手架安全技术规范》（JGJ 130-2011）；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《建筑施工高处作业安全技术规范》（JGJ 80-2016）；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《混凝土泵送施工技术规程》（JGJ/T 10-2011）；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国家及地方发布的其他相关专业规范、标准、图集（如xxx地方标准《框剪结构住宅施工技术规程》等）。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1.5 企业内部文件</w:t>
      </w:r>
      <w:bookmarkEnd w:id="5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企业质量管理体系文件（ISO 9001）、职业健康安全管理体系文件（ISO 45001）、环境管理体系文件（ISO 14001）；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企业施工技术管理规定、安全管理规定、文明施工管理规定；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企业内部类似框剪结构住宅项目施工经验总结、技术标准。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2. 工程概况</w:t>
      </w:r>
      <w:bookmarkEnd w:id="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2.1 项目基本情况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框剪结构住宅工程，位于xxx（详细地址：xxx），建设单位为xxx，设计单位为xxx，勘察单位为xxx，监理单位为xxx，施工总承包单位为xxx，质量监督单位为xxx。项目总建筑面积xxx㎡，其中地上建筑面积xxx㎡，地下建筑面积xxx㎡；建筑层数：地上xxx层（住宅层数xxx层，配套用房xxx层），地下xxx层（人防地下室xxx㎡，非人防地下室xxx㎡）；建筑高度xxxm（檐口高度xxxm，女儿墙高度xxxm）；结构类型为钢筋混凝土框架-剪力墙结构，设计使用年限为50年，建筑耐火等级为一级，抗震设防烈度为xxx度，抗震设防类别为xxx类；项目总工期xxx日历天，总投资xxx万元，计划开工日期为xxx，计划竣工日期为xxx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本项目主要功能为住宅，配套建设xxx（如社区服务中心、地下车库、设备用房、绿化景观等），建成后可容纳xxx户居民居住，满足居民基本生活需求。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2.2 设计特征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2.2.1 建筑设计</w:t>
      </w:r>
      <w:bookmarkEnd w:id="9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建筑布局：本项目由xxx栋框剪结构住宅楼组成，布局形式为xxx（如行列式、围合式），楼间距xxxm，满足日照、采光、通风及防火要求；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户型设计：主要户型为xxx（如两室一厅、三室两厅、四室两厅），户型面积区间为xxx-xxx㎡，每户均设置阳台、飘窗，采光通风良好；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装饰装修：外墙采用xxx（如真石漆、外墙涂料、石材）装饰，外墙保温采用xxx（如挤塑板、岩棉板），保温厚度xxxmm；内墙采用水泥砂浆抹灰，分户墙采用xxx（如加气混凝土砌块），厚度xxxmm；地面采用xxx（如水泥砂浆地面、地砖地面）；屋面为xxx（如上人屋面、不上人屋面），防水等级为xxx级，采用xxx防水卷材+xxx防水涂层；门窗采用xxx（如断桥铝门窗、塑钢门窗），玻璃为xxx（如中空玻璃、Low-E玻璃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2.2.2 结构设计</w:t>
      </w:r>
      <w:bookmarkEnd w:id="10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结构体系：采用钢筋混凝土框架-剪力墙结构，框架柱、剪力墙为主要承重构件，楼板采用xxx（如现浇钢筋混凝土楼板、叠合楼板），厚度xxxmm；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混凝土强度等级：基础垫层为C15，独立基础/筏板基础为C30-C40，框架柱、剪力墙为C30-C50（不同楼层强度等级根据设计要求调整），梁、板为C30-C40；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钢筋配置：主筋采用HRB400E级钢筋，箍筋采用HPB300级钢筋，钢筋保护层厚度：基础xxxmm，柱xxxmm，梁xxxmm，板xxxmm；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基础形式：采用xxx（如独立基础、筏板基础、桩基+筏板基础），地基承载力特征值为xxxkPa，基础埋深xxxm；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抗震设计：抗震设防烈度xxx度，框架抗震等级为xxx级，剪力墙抗震等级为xxx级，采取xxx（如抗震缝、防震构造柱）等抗震措施。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2.2.3 机电设计</w:t>
      </w:r>
      <w:bookmarkEnd w:id="11"/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给排水工程：生活给水采用xxx（如市政供水+二次加压供水），供水压力xxxMPa；排水采用雨污分流制，生活污水经化粪池处理后接入市政污水管网，雨水直接接入市政雨水管网；室内给排水管道采用xxx（如PPR管、PE管、镀锌钢管）；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气工程：采用双电源供电，电源引自xxx变电站，电压等级为10kV/0.4kV；室内配电采用TN-S系统，配电箱、配电柜安装于xxx位置；照明系统采用xxx（如LED灯、荧光灯），应急照明采用备用电源供电；防雷接地系统采用xxx（如屋顶避雷带+基础接地体），接地电阻要求≤xxxΩ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暖通工程：采用xxx（如集中供暖、分户供暖）方式，供暖管道采用xxx材质；通风系统主要设置于地下车库、设备用房，采用机械通风+自然通风相结合的方式；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其他机电专业：包含消防工程（消火栓系统、自动喷水灭火系统、火灾自动报警系统）、智能化工程（安防监控、门禁系统、楼宇对讲系统）等，均按设计规范要求配置。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2.3 现场施工条件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2.3.1 地理位置与交通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位于xxx区域，周边交通便利，临近xxx道路（主干道/次干道），可满足施工机械设备、材料运输车辆通行；施工现场周边xxxm范围内有xxx（如居民区、学校、商铺），施工过程中需采取降噪、防尘措施，避免影响周边环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2.3.2 气候条件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施工区域属于xxx气候类型，年平均气温xxx℃，夏季最高气温可达xxx℃，冬季最低气温可达xxx℃；年降水量xxxmm，降水主要集中在xxx季节（如夏季、雨季）；年主导风向为xxx风，风速xxxm/s。施工过程中需根据季节气候特点，制定针对性的季节性施工措施（如冬雨季施工、高温施工措施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2.3.3 现场地形与地质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地形基本平坦，地面标高为xxxm，无明显起伏；根据勘察报告，场地土层主要由xxx（如粉质黏土、粉土、砂土、岩石）组成，土层分布均匀，无不良地质现象（如滑坡、崩塌、溶洞等），适宜本项目施工；地下水位埋深xxxm，地下水类型为xxx（如潜水、承压水），水质良好，对混凝土无腐蚀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2.3.4 现场周边环境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周边xxxm范围内有xxx（如既有建筑物、地下管线、高压线路），其中地下管线包括xxx（如给水、排水、燃气、电力、通信）管线，管线埋深xxxm，距离施工现场边线xxxm；高压线路距离施工现场xxxm，施工过程中需采取防护措施，避免碰撞、破坏周边设施；施工现场周边设置围挡，划分施工区域与非施工区域，保障施工安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2.3.5 现场临时设施条件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已完成xxx（如场地平整、临时道路铺设、临时用水用电接入），临时用水引自市政供水管网，临时用电引自市政电网，可满足施工期间的用水用电需求；施工现场规划设置办公区、生活区、材料堆放区、机械设备停放区、加工区等，临时设施均按相关规范要求搭建，保障施工顺利开展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8" w:id="18"/>
      <w:r>
        <w:rPr>
          <w:rFonts w:eastAsia="等线" w:ascii="Arial" w:cs="Arial" w:hAnsi="Arial"/>
          <w:b w:val="true"/>
          <w:sz w:val="36"/>
        </w:rPr>
        <w:t>3. 施工部署</w:t>
      </w:r>
      <w:bookmarkEnd w:id="1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3.1 项目管理目标</w:t>
      </w:r>
      <w:bookmarkEnd w:id="1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3.1.1 进度目标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按照施工合同约定，确保项目在xxx日历天内完成全部施工任务，顺利通过竣工验收并交付使用；关键节点工期控制：基础工程完工日期xxx，主体结构封顶日期xxx，装饰装修工程完工日期xxx，机电安装工程完工日期xxx，竣工验收日期xxx；杜绝工期延误，若因不可抗力、设计变更等因素影响工期，及时办理工期签证，合理调整施工进度计划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3.1.2 质量目标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质量目标为xxx（如合格工程、优良工程、省市级优质工程），严格遵循国家及地方质量验收规范、设计要求，确保各分部分项工程质量验收合格率100%，杜绝质量事故，减少质量通病；隐蔽工程验收一次合格，分项工程一次验收合格率≥95%，分部工程一次验收合格率100%；确保工程质量符合设计要求及使用功能需求，使用寿命满足设计年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3.1.3 安全目标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坚持“安全第一、预防为主、综合治理”的方针，本项目安全目标为：杜绝死亡、重伤事故，轻伤事故发生率控制在3‰以内；杜绝火灾、坍塌、触电、高处坠落等重大安全事故；确保施工人员安全培训覆盖率100%，特种作业人员持证上岗率100%；创建xxx（如安全文明标准化工地、省级安全文明工地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3.1.4 成本目标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按照施工预算控制工程成本，优化施工方案，合理配置资源，减少浪费，确保工程实际成本控制在预算范围内；降低工程成本xxx%（根据项目实际情况确定），实现经济效益与社会效益双赢；加强成本核算，及时分析成本偏差，采取针对性措施调整，杜绝超预算现象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3.1.5 环境目标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遵守环境保护相关法律法规，控制施工扬尘、噪声、污水、固体废物等污染物排放，符合国家及地方环保标准；施工现场扬尘排放达到xxx标准，施工噪声白天≤75dB、夜间≤55dB（夜间施工需办理夜间施工许可）；污水经处理后达标排放，固体废物分类收集、合理处置，回收率≥90%；减少施工对周边生态环境、居民生活的影响，创建绿色施工工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3.2 施工流水段划分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结合本框剪结构住宅项目的建筑规模、结构特点、施工进度要求，为提高施工效率、保证施工质量，合理划分施工流水段，采用流水施工方式组织施工，具体划分如下：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流水段划分原则：以结构受力合理、施工方便、工程量均衡为原则，结合框架柱、剪力墙的布置，划分若干个施工流水段，确保各流水段工程量大致相等，施工班组能够连续作业，减少工序衔接等待时间；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具体划分：本项目共划分xxx个施工流水段，其中地下部分划分xxx个流水段（按地下室分区、轴线划分），地上部分划分xxx个流水段（按楼栋、楼层划分）；流水段编号为xxx（如1-1段、1-2段、2-1段等），每个流水段的施工范围为xxx（明确轴线范围、建筑面积、主要构件）；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流水施工顺序：地下部分按xxx流水段顺序施工，地上部分按xxx流水段顺序施工，采用“基础→主体结构→机电安装→装饰装修”的流水作业流程，各流水段之间合理衔接，确保施工连续进行。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3.3 关键里程碑节点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结合项目进度目标，明确本项目关键里程碑节点，严格把控各节点工期，确保项目整体进度顺利推进，具体关键里程碑节点如下表所示：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里程碑节点名称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计划完成日期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</w:t>
            </w:r>
            <w:r>
              <w:rPr>
                <w:rFonts w:eastAsia="等线" w:ascii="Arial" w:cs="Arial" w:hAnsi="Arial"/>
                <w:sz w:val="22"/>
              </w:rPr>
              <w:t>标志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责任部门/责任人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施工现场准备完成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场地平整、临时道路、临时用水</w:t>
            </w:r>
            <w:r>
              <w:rPr>
                <w:rFonts w:eastAsia="等线" w:ascii="Arial" w:cs="Arial" w:hAnsi="Arial"/>
                <w:sz w:val="22"/>
              </w:rPr>
              <w:t>用电、围挡搭建完成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基础工程完工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</w:t>
            </w:r>
            <w:r>
              <w:rPr>
                <w:rFonts w:eastAsia="等线" w:ascii="Arial" w:cs="Arial" w:hAnsi="Arial"/>
                <w:sz w:val="22"/>
              </w:rPr>
              <w:t>混凝土浇筑、养护完成，基础分部验收合格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地下结构完工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地下车库、人防工程等全部完工</w:t>
            </w:r>
            <w:r>
              <w:rPr>
                <w:rFonts w:eastAsia="等线" w:ascii="Arial" w:cs="Arial" w:hAnsi="Arial"/>
                <w:sz w:val="22"/>
              </w:rPr>
              <w:t>，验收合格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主体结构封顶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所有楼栋主体</w:t>
            </w:r>
            <w:r>
              <w:rPr>
                <w:rFonts w:eastAsia="等线" w:ascii="Arial" w:cs="Arial" w:hAnsi="Arial"/>
                <w:sz w:val="22"/>
              </w:rPr>
              <w:t>结构全部封顶，主体结构分部验收合格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机电安装工程完工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给排水、电气、暖通等机电专业</w:t>
            </w:r>
            <w:r>
              <w:rPr>
                <w:rFonts w:eastAsia="等线" w:ascii="Arial" w:cs="Arial" w:hAnsi="Arial"/>
                <w:sz w:val="22"/>
              </w:rPr>
              <w:t>安装、调试完成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装饰装修工程完工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内外</w:t>
            </w:r>
            <w:r>
              <w:rPr>
                <w:rFonts w:eastAsia="等线" w:ascii="Arial" w:cs="Arial" w:hAnsi="Arial"/>
                <w:sz w:val="22"/>
              </w:rPr>
              <w:t>墙装饰、地面、屋面、门窗等全部完工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室外配套工程完工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绿化、道路、管网等室外配套工程完工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竣工验收合格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完成全部施工任务，通过建设、监理</w:t>
            </w:r>
            <w:r>
              <w:rPr>
                <w:rFonts w:eastAsia="等线" w:ascii="Arial" w:cs="Arial" w:hAnsi="Arial"/>
                <w:sz w:val="22"/>
              </w:rPr>
              <w:t>、设计等单位竣工验收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工程交付使用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</w:t>
            </w:r>
            <w:r>
              <w:rPr>
                <w:rFonts w:eastAsia="等线" w:ascii="Arial" w:cs="Arial" w:hAnsi="Arial"/>
                <w:sz w:val="22"/>
              </w:rPr>
              <w:t>竣工备案，正式交付建设单位使用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3.4 工程重点与难点分析</w:t>
      </w:r>
      <w:bookmarkEnd w:id="2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3.4.1 工程重点</w:t>
      </w:r>
      <w:bookmarkEnd w:id="28"/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基础工程：基础施工质量直接影响整个建筑的稳定性，重点把控基础放线、基坑开挖、混凝土浇筑、养护及地基处理等环节，确保基础承载力满足设计要求，杜绝基础沉降、裂缝等质量问题；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主体结构工程：框剪结构的框架柱、剪力墙、梁、板施工是重点，重点控制钢筋绑扎、模板安装、混凝土浇筑的质量，确保构件尺寸、标高、混凝土强度符合设计要求，做好抗震构造措施；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机电安装工程：机电专业种类多、管线复杂，重点做好各专业管线的综合排布，避免管线冲突，确保机电设备安装精度、调试合格，满足使用功能需求；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装饰装修工程：重点控制外墙保温、墙面抹灰、地面铺设、门窗安装等工序的质量，确保装饰效果美观、耐用，符合设计及规范要求，减少装饰质量通病。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3.4.2 工程难点</w:t>
      </w:r>
      <w:bookmarkEnd w:id="29"/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高空作业难点：本项目建筑高度xxxm，高空作业量大，高处坠落风险高，难点在于做好高空作业安全防护，确保脚手架、模板支撑体系的稳定性，规范高空作业操作流程；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框剪结构节点施工难点：框架柱与剪力墙、梁与柱、板与梁等节点部位，钢筋密集、混凝土浇筑难度大，难点在于节点钢筋绑扎的规范性，确保混凝土浇筑密实，避免出现蜂窝、麻面、露筋等质量缺陷；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季节性施工难点：施工期间需经历xxx（如雨季、冬季、高温季节），难点在于制定有效的季节性施工措施，控制雨季施工的基坑坍塌、混凝土浇筑质量，冬季施工的混凝土防冻、养护，高温季节的施工人员防暑、混凝土温控；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交叉作业难点：主体结构、机电安装、装饰装修等工序交叉作业多，难点在于合理安排各工序施工顺序，做好交叉作业的协调配合，避免工序冲突，确保施工安全与质量；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周边环境协调难点：施工现场周边有xxx（如居民区、学校），难点在于控制施工扬尘、噪声，减少对周边居民生活的影响，做好与周边单位、居民的沟通协调，避免纠纷。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针对以上重点与难点，将制定针对性的施工措施、安全保障措施及协调措施，明确责任人，加强过程管控，确保顺利解决施工中的重点难点问题。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0" w:id="30"/>
      <w:r>
        <w:rPr>
          <w:rFonts w:eastAsia="等线" w:ascii="Arial" w:cs="Arial" w:hAnsi="Arial"/>
          <w:b w:val="true"/>
          <w:sz w:val="36"/>
        </w:rPr>
        <w:t>4. 施工准备与资源配置计划</w:t>
      </w:r>
      <w:bookmarkEnd w:id="3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4.1 施工准备</w:t>
      </w:r>
      <w:bookmarkEnd w:id="3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4.1.1 技术准备</w:t>
      </w:r>
      <w:bookmarkEnd w:id="32"/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图纸会审：组织建设、设计、监理、勘察等单位进行图纸会审，熟悉施工图纸，理解设计意图，发现图纸中的问题并及时提出，由设计单位出具设计变更，确保图纸准确无误，满足施工需求；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设计交底：参加设计单位组织的设计交底会，明确设计重点、技术要求、施工难点及注意事项，做好交底记录，将设计交底内容传达至每一位施工人员；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方案编制：根据施工图纸、规范标准及项目实际情况，编制本施工方案及各分部分项工程专项施工方案（如模板支撑专项方案、脚手架专项方案、混凝土专项方案等），专项方案需经监理单位审批、专家论证（如需）后实施；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交底：建立技术交底制度，实行“三级交底”（项目技术负责人→施工员→作业班组），针对各分部分项工程的施工工艺、操作要点、质量标准、安全注意事项等进行详细交底，确保施工人员掌握施工技术要求；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测量放线准备：配备专业测量人员及合格的测量仪器，对施工现场进行测量放线，建立施工控制网（平面控制网、高程控制网），复核场地标高、轴线位置，确保放线准确无误；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试验准备：建立施工现场试验室，配备试验人员，做好原材料检验、混凝土配合比设计、试块制作与养护等工作，确保原材料质量合格、混凝土强度符合设计要求；联系当地检测机构，做好相关检测工作（如钢筋检测、混凝土强度检测等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4.1.2 现场准备</w:t>
      </w:r>
      <w:bookmarkEnd w:id="33"/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场地平整：对施工现场进行清理、平整，清除场地内的障碍物（如树木、杂草、建筑垃圾等），平整场地坡度，确保场地排水畅通，满足施工机械设备停放、材料堆放及施工操作需求；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临时道路：铺设施工现场临时道路，采用xxx（如混凝土路面、碎石路面），道路宽度xxxm，承载力满足施工车辆通行要求，做好道路排水设施，避免道路积水；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时用水：接入市政供水管网，铺设临时供水管线，设置临时供水阀门、水表，确保施工用水、生活用水充足；临时用水管线采用xxx材质，埋地敷设（或架空敷设），做好防腐、防冻措施；设置消防水源及消防栓，满足消防安全要求；</w:t>
      </w:r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时用电：接入市政电网，安装临时配电箱、配电柜，铺设临时用电线路，采用“三级配电、两级保护”模式，确保临时用电安全；临时用电线路采用绝缘导线，埋地或架空敷设，避免破损、漏电；配备应急电源，应对突发停电情况；</w:t>
      </w:r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围挡搭建：在施工现场周边搭建围挡，围挡高度不低于xxxm，采用xxx（如彩钢板、砖砌）围挡，围挡基础牢固，表面整洁，设置施工标识、安全警示标志，划分施工区域与非施工区域，保障施工安全；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时设施搭建：按照施工平面布置图，搭建办公区、生活区、材料堆放区、机械设备停放区、加工区等临时设施；办公区、生活区配备必要的办公、生活设施，符合安全、卫生要求；材料堆放区、加工区划分清晰，设置标识牌，做好场地硬化、排水措施；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现场清理与绿化：清理施工现场周边的建筑垃圾、杂物，做好现场环境卫生；根据现场规划，布置临时绿化，美化施工现场环境。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4.1.3 其他准备</w:t>
      </w:r>
      <w:bookmarkEnd w:id="34"/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合同准备：熟悉建设工程施工合同及相关分包合同，明确合同条款、双方权利义务、工期、质量、安全等要求，做好合同管理工作；</w:t>
      </w:r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资质准备：整理施工单位、分包单位的资质证书、安全生产许可证，特种作业人员的特种作业操作证，确保所有资质证件齐全、有效；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协调准备：与建设、监理、设计、勘察等单位建立良好的沟通协调机制，及时解决施工中的问题；与施工现场周边居民、单位、市政部门（供水、供电、燃气、通信）做好沟通协调，办理相关施工许可手续（如施工许可证、夜间施工许可等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4.2 资源配置计划</w:t>
      </w:r>
      <w:bookmarkEnd w:id="3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4.2.1 劳动力配置计划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根据施工进度计划、工程量及施工工艺要求，合理配置劳动力，确保各工序施工人员充足，分工明确，提高施工效率；劳动力配置实行动态管理，根据施工进度调整劳动力数量及工种，具体配置如下：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工种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人数（人）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进场时间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工作内容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项目经理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负责项目整体管理</w:t>
            </w:r>
            <w:r>
              <w:rPr>
                <w:rFonts w:eastAsia="等线" w:ascii="Arial" w:cs="Arial" w:hAnsi="Arial"/>
                <w:sz w:val="22"/>
              </w:rPr>
              <w:t>、协调工作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持证上岗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技术负责人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负责施工技术、方案编制、技术交底等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持证上岗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施工员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负责现场施工组织、工序安排、现场管控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持证上岗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质量员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负责施工质量检查、验收、整改跟踪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持证上岗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安全员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负责施工安全管理、安全检查、隐患整改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持证上岗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资料员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负责施工资料收集、整理、归档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测量员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负责现场测量</w:t>
            </w:r>
            <w:r>
              <w:rPr>
                <w:rFonts w:eastAsia="等线" w:ascii="Arial" w:cs="Arial" w:hAnsi="Arial"/>
                <w:sz w:val="22"/>
              </w:rPr>
              <w:t>放线、复核工作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持证上岗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试验员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负责原材料检验、试块制作与养护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持证上岗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钢筋绑扎、加工、安装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持证上岗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模板工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模板安装、拆除、</w:t>
            </w:r>
            <w:r>
              <w:rPr>
                <w:rFonts w:eastAsia="等线" w:ascii="Arial" w:cs="Arial" w:hAnsi="Arial"/>
                <w:sz w:val="22"/>
              </w:rPr>
              <w:t>清理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混凝土浇筑、振捣、养护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瓦工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</w:t>
            </w:r>
            <w:r>
              <w:rPr>
                <w:rFonts w:eastAsia="等线" w:ascii="Arial" w:cs="Arial" w:hAnsi="Arial"/>
                <w:sz w:val="22"/>
              </w:rPr>
              <w:t>结构后期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墙体砌筑、抹灰等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机电安装工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主体结构施工阶段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给排水、电气、暖通等安装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持证上岗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墙面、</w:t>
            </w:r>
            <w:r>
              <w:rPr>
                <w:rFonts w:eastAsia="等线" w:ascii="Arial" w:cs="Arial" w:hAnsi="Arial"/>
                <w:sz w:val="22"/>
              </w:rPr>
              <w:t>地面、屋面等装饰施工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架子工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脚手架搭设、拆除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持证上岗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普工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材料搬运、</w:t>
            </w:r>
            <w:r>
              <w:rPr>
                <w:rFonts w:eastAsia="等线" w:ascii="Arial" w:cs="Arial" w:hAnsi="Arial"/>
                <w:sz w:val="22"/>
              </w:rPr>
              <w:t>现场清理等辅助工作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注：劳动力人数可根据施工进度、工程量调整，特种作业人员必须持证上岗，所有施工人员进场前需进行安全、技术培训，考核合格后方可上岗。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4.2.2 施工机具配置计划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根据施工工艺、工程量及施工进度要求，配置足够的施工机具，确保施工顺利进行；施工机具需提前检修、调试，确保性能良好，定期进行维护保养，具体配置如下：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机具名称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型号规格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数量（台/套）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进场时间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维护责任人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塔式起重机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材料、机械设备吊装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施工电梯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主体结构施工阶段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施工人员、小型材料运输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混凝土输送泵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混凝土输送、浇筑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</w:t>
            </w:r>
            <w:r>
              <w:rPr>
                <w:rFonts w:eastAsia="等线" w:ascii="Arial" w:cs="Arial" w:hAnsi="Arial"/>
                <w:sz w:val="22"/>
              </w:rPr>
              <w:t>搅拌站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混凝土搅拌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钢筋切断机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钢筋切断加工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钢筋弯曲机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钢筋弯曲加工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钢筋调直机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钢筋调直加工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电焊机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钢筋焊接</w:t>
            </w:r>
            <w:r>
              <w:rPr>
                <w:rFonts w:eastAsia="等线" w:ascii="Arial" w:cs="Arial" w:hAnsi="Arial"/>
                <w:sz w:val="22"/>
              </w:rPr>
              <w:t>、构件焊接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模板切割机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模板切割加工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挖掘机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</w:t>
            </w:r>
            <w:r>
              <w:rPr>
                <w:rFonts w:eastAsia="等线" w:ascii="Arial" w:cs="Arial" w:hAnsi="Arial"/>
                <w:sz w:val="22"/>
              </w:rPr>
              <w:t>准备阶段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基坑开挖、场地平整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装载机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材料搬运、场地平整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压路机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临时道路铺设、场地压实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基坑排水、现场供水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振捣棒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混凝土振捣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全站仪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测量</w:t>
            </w:r>
            <w:r>
              <w:rPr>
                <w:rFonts w:eastAsia="等线" w:ascii="Arial" w:cs="Arial" w:hAnsi="Arial"/>
                <w:sz w:val="22"/>
              </w:rPr>
              <w:t>放线、复核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水准仪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高程测量、复核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注：施工机具数量可根据施工进度、工程量调整，所有施工机具进场前需进行检修、调试，验收合格后方可使用；特种作业机具需由持证人员操作。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4.2.3 材料设备配置计划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根据施工图纸、施工进度计划，合理规划材料、设备的采购、进场时间，确保材料、设备及时供应，满足施工需求；严格把控材料、设备质量，杜绝不合格材料、设备进场，具体配置如下：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9" w:id="39"/>
      <w:r>
        <w:rPr>
          <w:rFonts w:eastAsia="等线" w:ascii="Arial" w:cs="Arial" w:hAnsi="Arial"/>
          <w:b w:val="true"/>
          <w:sz w:val="28"/>
        </w:rPr>
        <w:t>4.2.3.1 主要材料配置计划</w:t>
      </w:r>
      <w:bookmarkEnd w:id="3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质量要求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HRB400E、HPB300（各种规格）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基础施工阶段开始分批进场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主体结构钢筋绑扎、安装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符合GB 1499标准，有质量证明书、检验报告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水泥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P.O 42.5、P.O 52.5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基础施工阶段开始分批进场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混凝土搅拌、砂浆搅拌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符合GB 175标准，有质量证明书、检验报告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砂石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中砂、碎石（各种粒径）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m³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基础施工阶段开始分批进场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混凝土搅拌、砂浆搅拌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符合相关标准，颗粒均匀、无杂质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混凝土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C15、C30、C40、C50（各种强度等级）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m³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基础施工阶段开始分批进场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基础、主体结构浇筑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符合设计强度要求，有配合比报告、强度报告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模板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覆膜板、钢模板（各种规格）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基础施工阶段开始分批进场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模板安装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表面平整、强度足够、无破损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脚手架钢管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φ48.3×3.6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基础施工阶段开始分批进场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脚手架搭设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符合GB 13793标准，无锈蚀、无变形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扣件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直角扣件、旋转扣件、对接扣件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个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基础施工阶段开始分批进场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脚手架连接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符合GB 15831标准，强度足够、无破损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墙体材料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加气混凝土砌块、烧结砖（各种规格）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主体结构后期开始分批进场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墙体砌筑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符合相关标准，强度足够、尺寸准确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外墙保温材料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挤塑板、岩棉板（厚度xxxmm）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装饰装修阶段开始分批进场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外墙保温施工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符合节能标准，有质量证明书、检验报告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外墙装饰材料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真石漆、外墙涂料、石材（各种规格）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装饰装修阶段开始分批进场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外墙装饰施工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符合设计要求，颜色均匀、无破损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门窗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断桥铝门窗、塑钢门窗（各种规格）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㎡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装饰装修阶段开始分批进场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门窗安装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符合相关标准，密封良好、开启灵活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### 材料采购与管理要求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采购管理：主要材料采购需严格执行企业采购管理制度，优先选择具备相应资质、信誉良好、供货能力强的供应商，签订正式采购合同，明确材料规格、数量、质量标准、进场时间、付款方式及违约责任，确保材料供应的稳定性和可靠性。对于钢筋、水泥、混凝土等主要结构材料，需进行供应商资质审核和实地考察，必要时进行样品检验，合格后方可确定合作供应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进场检验：所有进场材料必须携带质量证明书、检验报告等质量证明文件，由项目质量员、监理工程师共同进行进场检验。外观检验合格后，按规范要求抽样送检，送检合格后方可投入使用；对于不合格材料，立即通知供应商退货，严禁不合格材料进场或用于工程实体，做好不合格材料处理记录，留存相关凭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存储管理：施工现场设置专用材料堆放区，按材料种类、规格、用途分区存放，做好标识牌，注明材料名称、规格、进场时间、质量状态等信息。钢筋、钢管等材料需分类架空堆放，避免受潮、锈蚀；水泥、保温材料等需存放在防雨、防潮、通风良好的库房内，做好防潮、防晒、防火措施；砂石等散料需设置围挡，分类堆放，防止混杂和污染。材料堆放需符合施工平面布置要求，避免占用施工道路和作业区域，确保材料搬运便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领用管理：建立材料领用台账，实行“按需领用、登记备案”制度，施工班组领用材料时需填写领用单，注明领用材料名称、规格、数量、用途及领用人员，经施工员签字确认后方可领用。加强材料使用过程管控，杜绝浪费，剩余材料及时退回库房，做好退库登记，合理控制材料损耗，确保材料损耗控制在规范允许范围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动态调整：根据施工进度调整材料进场计划，定期核对材料库存数量与施工需求量，及时补充短缺材料，避免因材料供应不足影响施工进度；同时，根据设计变更、现场施工调整等情况，及时更新材料配置计划，确保材料配置与工程实际需求一致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0" w:id="40"/>
      <w:r>
        <w:rPr>
          <w:rFonts w:eastAsia="等线" w:ascii="Arial" w:cs="Arial" w:hAnsi="Arial"/>
          <w:b w:val="true"/>
          <w:sz w:val="28"/>
        </w:rPr>
        <w:t>4.2.3.2 主要设备配置计划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框剪结构住宅工程施工工艺及进度要求，除施工机具外，需配置各类辅助设备、机电设备及安全防护设备，确保施工各环节顺利推进，设备配置遵循“按需配置、性能达标、安全可靠”的原则，具体如下表所示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进场时间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质量及安全要求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消防设备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灭火器、消防栓、消防水带等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套/具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施工现场防火、灭火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符合消防规范，在有效期内，摆放规范、易取用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临时供电设备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配电箱、配电柜、应急发电机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台/套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施工现场临时供电、应急供电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符合用电规范，接地接零保护到位，无漏电隐患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通风设备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轴流风机、排风扇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地下结构施工阶段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地下车库、设备用房通风换气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性能良好，风量满足要求，运行稳定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防水设备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防水卷材铺设机、防水涂料喷涂机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装饰装修阶段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屋面、卫生间、地下室防水施工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操作便捷，施工精度高，符合防水施工要求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机电安装设备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管道切割机、电焊机、打压泵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主体结构施工阶段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给排水、电气、暖通管线加工、安装、检测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精度达标，运行稳定，符合机电安装规范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安全防护设备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安全帽、安全带、安全网、防护栏杆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顶/条/米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施工准备阶段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施工人员安全防护、现场安全防护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符合安全标准，无破损、无老化，定期检查更换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### 设备管理要求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设备进场管理：所有进场设备需提供产品合格证、检测报告、说明书等相关资料，由项目设备管理员、监理工程师共同验收，核对设备规格、型号、数量，检查设备性能状态，验收合格后方可进场投入使用；进场设备需进行登记备案，建立设备管理台账，明确设备名称、规格、进场时间、维护记录等信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设备使用管理：设备操作人员需经专业培训，考核合格后持证上岗，严格按照设备说明书及操作规程操作，严禁违规操作、超负荷运行；建立设备使用责任制，明确操作人员岗位职责，做好设备使用记录，详细记录设备运行时间、运行状态、故障情况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设备维护保养：实行设备定期维护保养制度，根据设备类型及使用频率，制定针对性的维护保养计划，由专业维护人员定期对设备进行清洁、润滑、检修、调试，及时发现并排除设备故障，确保设备始终处于良好运行状态；做好维护保养记录，留存相关凭证，避免因设备故障影响施工进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设备退场管理：施工任务完成后，对设备进行全面检修、清理，评估设备性能状态，对于可回收利用的设备，按规定办理退场手续，运输过程中做好防护措施，避免设备损坏；对于报废设备，按企业相关规定进行处置，做好报废登记记录，严禁不合格设备流入市场或再次使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1" w:id="41"/>
      <w:r>
        <w:rPr>
          <w:rFonts w:eastAsia="等线" w:ascii="Arial" w:cs="Arial" w:hAnsi="Arial"/>
          <w:b w:val="true"/>
          <w:sz w:val="36"/>
        </w:rPr>
        <w:t>5.  主要分部分项工程施工方案</w:t>
      </w:r>
      <w:bookmarkEnd w:id="4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5.1 基础工程施工方案</w:t>
      </w:r>
      <w:bookmarkEnd w:id="4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3" w:id="43"/>
      <w:r>
        <w:rPr>
          <w:rFonts w:eastAsia="等线" w:ascii="Arial" w:cs="Arial" w:hAnsi="Arial"/>
          <w:b w:val="true"/>
          <w:sz w:val="30"/>
        </w:rPr>
        <w:t>5.1.1 施工准备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工程施工前，完成测量放线复核工作，根据施工控制网，准确放出基坑开挖边线、基础轴线、标高控制点，做好标识保护；清理基坑开挖范围内的障碍物，平整施工场地，铺设临时排水设施，确保基坑开挖过程中排水畅通；准备好基坑开挖所需的机械设备、材料及安全防护设施，组织施工人员进行技术交底，明确施工工艺、操作要点及安全注意事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5.1.2 基坑开挖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本项目基础形式（xxx）及地质勘察报告，采用xxx（挖掘机开挖、人工开挖或机械+人工开挖）方式进行基坑开挖，开挖坡度按xxx（设计要求/规范要求）控制，分层开挖、分层放坡，每层开挖深度不超过1.5m，避免一次性开挖过深导致基坑坍塌。开挖过程中，由测量人员实时监测基坑开挖深度、轴线位置及坡度，及时调整开挖参数，确保开挖尺寸、标高符合设计要求；基坑开挖至设计标高以上200-300mm时，采用人工开挖修整，避免机械扰动基底土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坑开挖过程中，做好基坑排水工作，采用明沟排水或井点降水方式，及时排除基坑内积水，防止基底积水浸泡导致土层软化，影响地基承载力；对于地质条件较差的区域，采取钢板桩、土钉墙等支护措施，加强基坑稳定性，支护结构施工完成后，需经检验合格方可继续开挖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5.1.3 基底处理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坑开挖至设计标高后，对基底土层进行清理、平整，清除基底杂物、浮土，检查基底土层分布情况，若发现基底土层不符合设计要求（如存在软弱土层、孔洞等），及时通知设计、勘察单位进行处理，采取换填、夯实等措施，确保基底承载力满足设计要求。基底处理完成后，进行基底标高、平整度复核，复核合格后，及时进行垫层施工，避免基底土层暴露时间过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6" w:id="46"/>
      <w:r>
        <w:rPr>
          <w:rFonts w:eastAsia="等线" w:ascii="Arial" w:cs="Arial" w:hAnsi="Arial"/>
          <w:b w:val="true"/>
          <w:sz w:val="30"/>
        </w:rPr>
        <w:t>5.1.4 垫层施工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垫层采用C15混凝土，厚度xxxmm，施工前根据基底标高弹出垫层施工边线，采用平板振动器振捣密实，振捣完成后，用刮杠刮平，木抹子搓平，确保垫层表面平整、密实，标高符合设计要求。垫层施工完成后，需进行养护，养护时间不少于7天，养护期间避免人员、机械设备碾压垫层，确保垫层强度达到设计要求后，方可进行基础钢筋绑扎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7" w:id="47"/>
      <w:r>
        <w:rPr>
          <w:rFonts w:eastAsia="等线" w:ascii="Arial" w:cs="Arial" w:hAnsi="Arial"/>
          <w:b w:val="true"/>
          <w:sz w:val="30"/>
        </w:rPr>
        <w:t>5.1.5 基础钢筋绑扎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钢筋绑扎前，根据施工图纸放出钢筋绑扎控制线，清理垫层表面杂物，按设计要求摆放钢筋，钢筋规格、数量、间距、锚固长度需严格符合设计及规范要求。主筋连接采用xxx（焊接、机械连接）方式，连接接头需符合相关规范要求，接头位置避开受力最大部位，同一截面接头数量不超过钢筋总数的50%；箍筋绑扎需牢固，间距均匀，弯钩角度、长度符合设计要求，绑扎完成后，及时安装钢筋保护层垫块，垫块采用水泥砂浆或混凝土垫块，间距xxxmm，确保钢筋保护层厚度符合设计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钢筋绑扎完成后，由项目质量员、监理工程师进行验收，检查钢筋规格、数量、间距、接头质量、保护层厚度等，验收合格后，方可进行基础模板安装施工。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5.1.6 基础模板安装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模板采用xxx（覆膜板、钢模板），模板安装前进行清理、除锈、涂刷脱模剂，确保模板表面平整、光滑，无杂物、无锈蚀。模板安装按设计尺寸进行，安装牢固，拼接严密，缝隙采用海绵条填充，防止混凝土浇筑过程中漏浆；模板支撑体系采用钢管支撑，支撑点设置牢固，间距符合设计要求，确保模板在混凝土浇筑过程中不发生变形、移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模板安装完成后，进行模板尺寸、标高、垂直度复核，复核合格后，报监理工程师验收，验收合格后，方可进行混凝土浇筑施工。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9" w:id="49"/>
      <w:r>
        <w:rPr>
          <w:rFonts w:eastAsia="等线" w:ascii="Arial" w:cs="Arial" w:hAnsi="Arial"/>
          <w:b w:val="true"/>
          <w:sz w:val="30"/>
        </w:rPr>
        <w:t>5.1.7 基础混凝土浇筑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混凝土采用xxx（商品混凝土、现场搅拌混凝土），强度等级为xxx，浇筑前检查混凝土配合比、坍落度，确保混凝土质量符合设计要求。混凝土浇筑采用分层浇筑、分层振捣方式，每层浇筑厚度不超过500mm，采用插入式振捣棒振捣密实，振捣棒插入深度为下层混凝土50-100mm，振捣时间控制在20-30s，直至混凝土表面不再下沉、不再冒气泡、表面呈现浮浆为止，避免漏振、过振导致混凝土出现蜂窝、麻面、露筋等质量缺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混凝土浇筑过程中，做好混凝土浇筑记录，详细记录浇筑时间、浇筑方量、混凝土强度等级、坍落度等信息；浇筑完成后，及时进行表面抹平、压实，初凝前进行二次抹压，防止混凝土表面出现裂缝。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0" w:id="50"/>
      <w:r>
        <w:rPr>
          <w:rFonts w:eastAsia="等线" w:ascii="Arial" w:cs="Arial" w:hAnsi="Arial"/>
          <w:b w:val="true"/>
          <w:sz w:val="30"/>
        </w:rPr>
        <w:t>5.1.8 基础混凝土养护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混凝土浇筑完成后，在12小时内覆盖保湿材料（如土工布、塑料薄膜）进行养护，养护时间不少于14天（大体积混凝土养护时间不少于28天）。养护期间，保持混凝土表面湿润，定期洒水养护，控制环境温度，避免混凝土表面温度与内部温度差值过大，防止出现温度裂缝；养护期间，禁止在基础上堆放重物、进行施工作业，确保混凝土强度稳步增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1" w:id="51"/>
      <w:r>
        <w:rPr>
          <w:rFonts w:eastAsia="等线" w:ascii="Arial" w:cs="Arial" w:hAnsi="Arial"/>
          <w:b w:val="true"/>
          <w:sz w:val="30"/>
        </w:rPr>
        <w:t>5.1.9 基坑回填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混凝土养护达到设计强度的75%以上，且基础分部验收合格后，方可进行基坑回填。基坑回填采用xxx（素土、级配砂石），回填前清理基坑内杂物、积水，回填土需分层铺设、分层夯实，每层回填厚度不超过300mm，采用压路机或打夯机夯实，夯实系数不小于xxx（设计要求），夯实完成后，进行压实度检测，检测合格后，方可进行下一层回填。回填过程中，避免碰撞基础结构，确保基础结构安全，回填至设计标高后，平整场地，做好排水措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5.2 主体结构工程施工方案</w:t>
      </w:r>
      <w:bookmarkEnd w:id="5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3" w:id="53"/>
      <w:r>
        <w:rPr>
          <w:rFonts w:eastAsia="等线" w:ascii="Arial" w:cs="Arial" w:hAnsi="Arial"/>
          <w:b w:val="true"/>
          <w:sz w:val="30"/>
        </w:rPr>
        <w:t>5.2.1 施工流程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体结构施工遵循“逐层施工、流水作业”的原则，施工流程为：测量放线→柱、剪力墙钢筋绑扎→柱、剪力墙模板安装→柱、剪力墙混凝土浇筑→养护→梁、板模板安装→梁、板钢筋绑扎→梁、板混凝土浇筑→养护→拆模→进入下一层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4" w:id="54"/>
      <w:r>
        <w:rPr>
          <w:rFonts w:eastAsia="等线" w:ascii="Arial" w:cs="Arial" w:hAnsi="Arial"/>
          <w:b w:val="true"/>
          <w:sz w:val="30"/>
        </w:rPr>
        <w:t>5.2.2 测量放线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体结构每层施工前，根据施工控制网，采用全站仪、水准仪进行测量放线，准确放出楼层轴线、柱、剪力墙定位线、梁、板标高控制线，做好标识保护。放线完成后，由测量人员进行复核，确保轴线位置、标高准确无误，复核合格后，报监理工程师验收，验收合格后，方可进行下一道工序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5" w:id="55"/>
      <w:r>
        <w:rPr>
          <w:rFonts w:eastAsia="等线" w:ascii="Arial" w:cs="Arial" w:hAnsi="Arial"/>
          <w:b w:val="true"/>
          <w:sz w:val="30"/>
        </w:rPr>
        <w:t>5.2.3 柱、剪力墙施工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钢筋绑扎：柱、剪力墙钢筋绑扎前，清理基层杂物，按设计要求摆放钢筋，主筋规格、数量、间距、锚固长度符合设计及规范要求。主筋连接采用xxx（焊接、机械连接）方式，接头位置避开柱、剪力墙受力最大部位，同一截面接头数量不超过钢筋总数的50%；箍筋绑扎牢固，间距均匀，弯钩角度、长度符合设计要求，柱、剪力墙转角、交接处钢筋绑扎需加强，确保钢筋连接牢固。绑扎完成后，安装钢筋保护层垫块，确保保护层厚度符合设计要求，报监理工程师验收合格后，进入模板安装工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模板安装：柱、剪力墙模板采用xxx（覆膜板、钢模板），模板安装前清理、除锈、涂刷脱模剂，按设计尺寸安装，拼接严密，缝隙采用海绵条填充，防止漏浆。模板支撑体系采用钢管支撑，支撑点设置牢固，间距符合设计要求，确保模板在混凝土浇筑过程中不发生变形、移位；模板安装完成后，复核模板尺寸、标高、垂直度，报监理工程师验收合格后，进行混凝土浇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混凝土浇筑：柱、剪力墙混凝土采用xxx强度等级商品混凝土，浇筑前检查混凝土坍落度、配合比，确保混凝土质量。混凝土浇筑采用分层浇筑、分层振捣方式，每层浇筑厚度不超过500mm，采用插入式振捣棒振捣密实，振捣过程中避免碰撞钢筋、模板。浇筑完成后，及时抹平、压实，初凝前进行二次抹压，防止表面裂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养护：混凝土浇筑完成后，12小时内覆盖保湿材料进行养护，养护时间不少于14天，保持混凝土表面湿润，定期洒水养护，控制环境温度，避免出现温度裂缝。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拆模：混凝土养护达到设计强度的75%以上（柱、剪力墙混凝土强度达到设计强度的100%），方可进行模板拆除。拆模时遵循“先支后拆、后支先拆”的原则，缓慢拆除，避免硬撬、硬砸，防止损坏混凝土结构表面，拆模后及时清理模板，做好模板维护保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6" w:id="56"/>
      <w:r>
        <w:rPr>
          <w:rFonts w:eastAsia="等线" w:ascii="Arial" w:cs="Arial" w:hAnsi="Arial"/>
          <w:b w:val="true"/>
          <w:sz w:val="30"/>
        </w:rPr>
        <w:t>5.2.4 梁、板施工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模板安装：梁、板模板采用xxx（覆膜板、钢模板），模板安装前清理、除锈、涂刷脱模剂，按设计尺寸安装梁、板模板，模板拼接严密，缝隙填充海绵条，防止漏浆。梁、板模板支撑体系采用钢管脚手架支撑，支撑立杆间距、横杆步距符合设计及规范要求，立杆底部设置垫板，确保支撑牢固，防止模板变形、下沉。模板安装完成后，复核梁、板尺寸、标高、平整度，报监理工程师验收合格后，进入钢筋绑扎工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钢筋绑扎：梁、板钢筋绑扎按设计要求进行，主梁、次梁钢筋摆放顺序符合规范要求，主筋规格、数量、间距、锚固长度符合设计要求，主筋连接采用xxx方式，接头位置避开梁、板受力最大部位。箍筋绑扎牢固，间距均匀，梁、板交接处钢筋绑扎需加强，确保连接牢固；板钢筋绑扎完成后，安装钢筋保护层垫块，间距xxxmm，确保保护层厚度符合设计要求，报监理工程师验收合格后，进行混凝土浇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混凝土浇筑：梁、板混凝土采用xxx强度等级商品混凝土，浇筑前检查混凝土坍落度、配合比，确保混凝土质量。混凝土浇筑采用连续浇筑方式，从一端向另一端推进，分层浇筑、分层振捣，振捣采用插入式振捣棒，避免漏振、过振。梁、板混凝土浇筑完成后，及时抹平、压实，初凝前进行二次抹压，防止表面裂缝；对于跨度大于4m的梁、板，浇筑完成后需按设计要求进行起拱，起拱高度为跨度的1/1000-3/1000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养护：混凝土浇筑完成后，12小时内覆盖保湿材料进行养护，养护时间不少于14天，保持混凝土表面湿润，定期洒水养护，控制环境温度，避免梁、板出现温度裂缝和收缩裂缝。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拆模：梁、板混凝土养护达到设计强度的75%以上（跨度大于8m的梁、板达到100%设计强度），方可进行模板拆除。拆模时遵循“先支后拆、后支先拆”的原则，先拆除板模板，再拆除梁模板，缓慢拆除，避免损坏混凝土结构，拆模后及时清理模板，做好维护保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7" w:id="57"/>
      <w:r>
        <w:rPr>
          <w:rFonts w:eastAsia="等线" w:ascii="Arial" w:cs="Arial" w:hAnsi="Arial"/>
          <w:b w:val="true"/>
          <w:sz w:val="30"/>
        </w:rPr>
        <w:t>5.2.5 主体结构节点施工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框剪结构节点（柱与剪力墙、梁与柱、板与梁）是施工重点和难点，节点部位钢筋密集、混凝土浇筑难度大，施工时需重点把控：节点钢筋绑扎前，仔细核对设计图纸，明确钢筋布置顺序，采用分层绑扎、逐点固定的方式，确保钢筋规格、数量、间距、锚固长度符合设计要求，避免钢筋交叉、碰撞；节点混凝土浇筑时，采用小型振捣棒振捣，确保混凝土浇筑密实，避免出现蜂窝、麻面、露筋等质量缺陷；节点混凝土养护需加强，确保养护时间和养护质量，防止节点出现裂缝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8" w:id="58"/>
      <w:r>
        <w:rPr>
          <w:rFonts w:eastAsia="等线" w:ascii="Arial" w:cs="Arial" w:hAnsi="Arial"/>
          <w:b w:val="true"/>
          <w:sz w:val="32"/>
        </w:rPr>
        <w:t>5.3 机电安装工程施工方案</w:t>
      </w:r>
      <w:bookmarkEnd w:id="5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9" w:id="59"/>
      <w:r>
        <w:rPr>
          <w:rFonts w:eastAsia="等线" w:ascii="Arial" w:cs="Arial" w:hAnsi="Arial"/>
          <w:b w:val="true"/>
          <w:sz w:val="30"/>
        </w:rPr>
        <w:t>5.3.1 施工准备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电安装工程施工前，熟悉施工图纸，理解设计意图，组织机电专业与建筑、结构专业进行图纸会审，发现图纸中的管线冲突、尺寸不符等问题，及时提出并由设计单位出具设计变更；编制机电安装专项施工方案，明确施工工艺、操作要点、质量标准及安全注意事项；准备好机电安装所需的设备、材料及施工机具，对施工人员进行技术交底和安全培训，确保施工人员掌握施工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0" w:id="60"/>
      <w:r>
        <w:rPr>
          <w:rFonts w:eastAsia="等线" w:ascii="Arial" w:cs="Arial" w:hAnsi="Arial"/>
          <w:b w:val="true"/>
          <w:sz w:val="30"/>
        </w:rPr>
        <w:t>5.3.2 给排水工程施工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管道安装：给排水管道采用xxx（PPR管、PE管、镀锌钢管），管道安装前清理管道内部杂物，检查管道规格、质量，确保管道无破损、无锈蚀。管道安装按设计标高、坡度进行，安装牢固，接口严密，PPR管采用热熔连接，镀锌钢管采用螺纹连接或焊接，连接接头符合相关规范要求。管道安装过程中，设置支吊架，支吊架间距符合设计及规范要求，确保管道稳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管道试压：管道安装完成后，进行水压试验，试验压力为设计压力的1.5倍，稳压30分钟，压降不超过0.05MPa，无渗漏为合格。试压合格后，及时进行管道冲洗，冲洗干净后，方可进行管道防腐、保温施工。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防腐与保温：给排水管道防腐采用xxx（防腐涂料、镀锌）方式，防腐施工前清理管道表面铁锈、杂物，涂刷均匀，确保防腐效果；热水管道、室外管道需进行保温施工，采用xxx（保温棉、保温管），保温层厚度符合设计要求，保温施工严密，无破损、无空鼓，确保保温效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设备安装：给排水设备（水泵、水箱、阀门等）安装前，检查设备规格、质量，核对设备安装尺寸，按设计要求安装设备，安装牢固，水平度、垂直度符合设计要求。设备安装完成后，进行调试，确保设备运行正常，满足使用功能需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1" w:id="61"/>
      <w:r>
        <w:rPr>
          <w:rFonts w:eastAsia="等线" w:ascii="Arial" w:cs="Arial" w:hAnsi="Arial"/>
          <w:b w:val="true"/>
          <w:sz w:val="30"/>
        </w:rPr>
        <w:t>5.3.3 电气工程施工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管线敷设：电气管线采用xxx（PVC管、镀锌钢管），管线敷设按设计要求进行，敷设在墙体、楼板内，管线走向、间距符合设计及规范要求，管线连接严密，无破损、无渗漏。管线敷设完成后，进行管线穿线，穿线前清理管线内部杂物，导线规格、数量符合设计要求，导线连接牢固，绝缘性能良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配电箱、配电柜安装：配电箱、配电柜安装按设计位置进行，安装牢固，水平度、垂直度符合设计要求，箱体接地接零保护到位。配电箱、配电柜内部接线整齐，接线端子连接牢固，标识清晰，符合电气规范要求。安装完成后，进行调试，确保配电箱、配电柜运行正常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照明系统安装：照明灯具（LED灯、荧光灯）安装按设计位置进行，安装牢固，标高符合设计要求，灯具接线正确，绝缘性能良好。应急照明安装符合相关规范要求，备用电源供电可靠，确保突发停电时应急照明正常工作。照明系统安装完成后，进行通电试验，确保灯具正常点亮，照明效果符合设计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防雷接地系统安装：防雷接地系统采用xxx（屋顶避雷带+基础接地体），避雷带安装按设计要求进行，安装牢固，连接严密，避雷带高度、间距符合规范要求；基础接地体与避雷带连接牢固，接地电阻测试值≤xxxΩ，符合设计要求。接地系统安装完成后，进行接地电阻检测，检测合格后，方可投入使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2" w:id="62"/>
      <w:r>
        <w:rPr>
          <w:rFonts w:eastAsia="等线" w:ascii="Arial" w:cs="Arial" w:hAnsi="Arial"/>
          <w:b w:val="true"/>
          <w:sz w:val="30"/>
        </w:rPr>
        <w:t>5.3.4 暖通工程施工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管道安装：暖通管道采用xxx材质，管道安装按设计标高、坡度进行，安装牢固，接口严密，连接接头符合相关规范要求。管道安装过程中，设置支吊架，支吊架间距符合设计及规范要求，确保管道稳定。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设备安装：暖通设备（空调机组、风机、散热器等）安装前，检查设备规格、质量，核对安装尺寸，按设计要求安装设备，安装牢固，水平度、垂直度符合设计要求。设备安装完成后，进行调试，确保设备运行正常，供暖、通风效果符合设计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防腐与保温：暖通管道、设备防腐采用xxx方式，防腐施工均匀，确保防腐效果；管道、设备保温采用xxx保温材料，保温层厚度符合设计要求，保温施工严密，无破损、无空鼓，确保保温效果。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5.4 装饰装修工程施工方案</w:t>
      </w:r>
      <w:bookmarkEnd w:id="6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4" w:id="64"/>
      <w:r>
        <w:rPr>
          <w:rFonts w:eastAsia="等线" w:ascii="Arial" w:cs="Arial" w:hAnsi="Arial"/>
          <w:b w:val="true"/>
          <w:sz w:val="30"/>
        </w:rPr>
        <w:t>5.4.1 施工准备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装饰装修工程施工前，完成主体结构验收，清理施工现场，平整施工场地；熟悉装饰装修施工图纸，理解设计意图，组织图纸会审，解决图纸中的问题；编制装饰装修专项施工方案，明确施工工艺、操作要点、质量标准及安全注意事项；准备好装饰装修所需的材料、设备及施工机具，对施工人员进行技术交底和安全培训，确保施工人员掌握施工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5" w:id="65"/>
      <w:r>
        <w:rPr>
          <w:rFonts w:eastAsia="等线" w:ascii="Arial" w:cs="Arial" w:hAnsi="Arial"/>
          <w:b w:val="true"/>
          <w:sz w:val="30"/>
        </w:rPr>
        <w:t>5.4.2 内墙抹灰施工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基层处理：抹灰前，清理内墙基层表面杂物、浮灰，修补基层孔洞、裂缝，墙面浇水湿润，确保基层平整、坚实。对于混凝土墙面，需涂刷界面剂，增强抹灰层与基层的粘结力。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分层抹灰：内墙抹灰采用水泥砂浆，分层进行，底层抹灰厚度为7-9mm，中层抹灰厚度为5-7mm，面层抹灰厚度为3-5mm。每层抹灰完成后，及时进行养护，避免抹灰层开裂。抹灰过程中，控制墙面平整度、垂直度，采用靠尺检查，及时调整，确保抹灰质量符合设计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面层处理：面层抹灰完成后，及时进行压光，确保墙面表面平整、光滑，无抹纹、无气泡、无裂缝。抹灰完成后，进行养护，养护时间不少于7天，养护期间避免碰撞、污染墙面。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6" w:id="66"/>
      <w:r>
        <w:rPr>
          <w:rFonts w:eastAsia="等线" w:ascii="Arial" w:cs="Arial" w:hAnsi="Arial"/>
          <w:b w:val="true"/>
          <w:sz w:val="30"/>
        </w:rPr>
        <w:t>5.4.3 外墙保温与装饰施工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外墙保温施工：外墙保温采用xxx（挤塑板、岩棉板），保温板厚度xxxmm。施工前，清理外墙基层表面杂物、浮灰，修补基层孔洞、裂缝，确保基层平整、坚实。保温板采用专用粘结剂粘贴，粘贴牢固，粘结面积符合设计要求，保温板拼接严密，缝隙采用保温砂浆填充。保温板粘贴完成后，安装锚固件，锚固件数量、间距符合设计要求，确保保温层稳定。保温层施工完成后，涂抹抹面砂浆，铺设耐碱玻纤网格布，确保抹面砂浆平整、密实，无裂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外墙装饰施工：外墙装饰采用xxx（真石漆、外墙涂料、石材），施工前，检查外墙保温层质量，确保保温层平整、坚实，无破损。真石漆施工时，先涂刷底漆，底漆干燥后，喷涂真石漆，喷涂均匀，厚度符合设计要求，干燥后涂刷面漆；外墙涂料施工时，先清理墙面，涂刷底漆，底漆干燥后，涂刷面漆，涂刷均匀，无流挂、无气泡、无裂缝；石材施工时，按设计要求排版，采用干挂或湿贴方式安装，石材安装牢固，缝隙均匀，采用密封胶填充，确保密封严密，无渗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7" w:id="67"/>
      <w:r>
        <w:rPr>
          <w:rFonts w:eastAsia="等线" w:ascii="Arial" w:cs="Arial" w:hAnsi="Arial"/>
          <w:b w:val="true"/>
          <w:sz w:val="30"/>
        </w:rPr>
        <w:t>5.4.4 地面施工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基层处理：地面施工前，清理基层表面杂物、浮灰，修补基层孔洞、裂缝，平整基层，确保基层平整、坚实、无积水。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垫层施工：地面垫层采用xxx（水泥砂浆、混凝土），厚度xxxmm，施工前弹出垫层施工边线，采用平板振动器振捣密实，振捣完成后，用刮杠刮平，木抹子搓平，确保垫层表面平整、密实，标高符合设计要求。垫层施工完成后，进行养护，养护时间不少于7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面层施工：地面面层采用xxx（地砖、水泥砂浆），地砖铺设前，清理垫层表面，按设计要求排版，铺设地砖，地砖粘贴牢固，缝隙均匀，采用美缝剂填充；水泥砂浆地面施工时，涂刷水泥砂浆，采用刮杠刮平，木抹子搓平，压光处理，确保地面表面平整、光滑，无裂缝、无起砂。面层施工完成后，进行养护，养护时间不少于7天，养护期间避免人员、机械设备碾压地面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8" w:id="68"/>
      <w:r>
        <w:rPr>
          <w:rFonts w:eastAsia="等线" w:ascii="Arial" w:cs="Arial" w:hAnsi="Arial"/>
          <w:b w:val="true"/>
          <w:sz w:val="30"/>
        </w:rPr>
        <w:t>5.4.5 门窗安装施工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门窗进场检验：门窗进场后，检查门窗规格、型号、质量，核对门窗尺寸，检查门窗外观、密封性能，确保门窗符合设计及规范要求，验收合格后，方可进行安装。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门窗安装：门窗安装按设计位置进行，安装牢固，水平度、垂直度符合设计要求，门窗框与墙体之间的缝隙采用聚氨酯发泡剂填充，填充严密，无空隙。缝隙填充完成后，涂刷密封胶，确保密封严密，无渗漏。门窗扇安装完成后，检查门窗开启灵活性、密封性，确保门窗开启灵活、密封良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成品保护：门窗安装完成后，做好成品保护，避免碰撞、划伤门窗表面，禁止在门窗上堆放重物，确保门窗完好。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9" w:id="69"/>
      <w:r>
        <w:rPr>
          <w:rFonts w:eastAsia="等线" w:ascii="Arial" w:cs="Arial" w:hAnsi="Arial"/>
          <w:b w:val="true"/>
          <w:sz w:val="36"/>
        </w:rPr>
        <w:t>6.  季节性施工措施</w:t>
      </w:r>
      <w:bookmarkEnd w:id="6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0" w:id="70"/>
      <w:r>
        <w:rPr>
          <w:rFonts w:eastAsia="等线" w:ascii="Arial" w:cs="Arial" w:hAnsi="Arial"/>
          <w:b w:val="true"/>
          <w:sz w:val="32"/>
        </w:rPr>
        <w:t>6.1 雨季施工措施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准备：雨季施工前，做好施工现场排水设施，清理排水明沟、雨水井，确保排水畅通；检查施工现场临时用电设施，做好防雨、防雷措施，配电箱、配电柜加装防雨罩，临时用电线路架空敷设，避免漏电；准备好防雨物资（如雨衣、雨棚、塑料薄膜等），确保雨季施工顺利进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基础工程雨季施工：基坑开挖过程中，做好排水工作，采用明沟排水或井点降水方式，及时排除基坑内积水，防止基坑坍塌；基坑开挖后，及时进行垫层施工，避免基底土层被雨水浸泡；基础混凝土浇筑前，关注天气预报，避免在暴雨天气浇筑混凝土，若遇降雨，立即停止浇筑，覆盖塑料薄膜，做好防雨措施，雨后对混凝土表面进行处理，确保混凝土质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主体结构雨季施工：主体结构混凝土浇筑前，检查模板、钢筋，清理模板内积水、杂物；浇筑过程中，若遇降雨，立即停止浇筑，覆盖塑料薄膜，雨后对混凝土进行振捣、抹压，确保混凝土密实；雨后检查模板支撑体系，若发现支撑松动、移位，及时进行加固；钢筋绑扎完成后，若遇降雨，及时清理钢筋表面铁锈、杂物，确保钢筋质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装饰装修雨季施工：雨季避免进行外墙装饰、屋面防水施工，若必须施工，做好防雨措施，确保施工质量；内墙抹灰施工时，控制施工现场湿度，避免墙面受潮、开裂；地面施工时，确保基层无积水，施工完成后，及时覆盖，避免雨水浸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1" w:id="71"/>
      <w:r>
        <w:rPr>
          <w:rFonts w:eastAsia="等线" w:ascii="Arial" w:cs="Arial" w:hAnsi="Arial"/>
          <w:b w:val="true"/>
          <w:sz w:val="32"/>
        </w:rPr>
        <w:t>6.2 冬季施工措施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准备：冬季施工前，做好施工现场保温措施，搭建保温棚，准备好保温物资（如保温棉、塑料薄膜、取暖设备等）；检查施工机械设备，做好防冻措施，防止设备冻裂；准备好冬季施工所需的材料（如防冻剂、早强剂等），确保冬季施工顺利进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混凝土冬季施工：混凝土搅拌时，采用加热水、骨料的方式，提高混凝土出机温度，确保混凝土出机温度不低于10℃；混凝土浇筑前，清理模板、钢筋上的冰雪，确保模板、钢筋无冰雪、无冻结；混凝土浇筑完成后，及时覆盖保温材料（如保温棉、塑料薄膜）进行保温养护，必要时搭设保温棚，采用取暖设备提高环境温度，确保混凝土养护温度不低于5℃，养护时间不少于14天；混凝土中添加防冻剂，防冻剂掺量符合设计及规范要求，严禁使用不合格防冻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钢筋冬季施工：钢筋加工、绑扎过程中，避免钢筋受冻，钢筋加工场地搭建保温棚，确保加工环境温度不低于5℃；钢筋焊接尽量在室内进行，焊接完成后，及时进行保温处理，避免钢筋焊接接头受冻；钢筋绑扎完成后，及时进行混凝土浇筑，避免钢筋长时间暴露在低温环境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装饰装修冬季施工：内墙抹灰施工时，控制施工现场温度，确保施工环境温度不低于5℃，抹灰完成后，及时进行保温养护，避免墙面受冻、开裂；地面施工时，确保基层无冻结，施工完成后，及时覆盖保温材料，避免地面受冻；门窗安装施工时，避免在严寒天气施工，确保门窗密封性能，防止冷空气进入室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2" w:id="72"/>
      <w:r>
        <w:rPr>
          <w:rFonts w:eastAsia="等线" w:ascii="Arial" w:cs="Arial" w:hAnsi="Arial"/>
          <w:b w:val="true"/>
          <w:sz w:val="32"/>
        </w:rPr>
        <w:t>6.3 高温季节施工措施</w:t>
      </w:r>
      <w:bookmarkEnd w:id="7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准备：高温季节施工前，做好施工现场防暑降温措施，搭建遮阳棚，准备好防暑降温物资（如饮用水、藿香正气水、清凉油等）；调整施工时间，避开高温时段（11:00-15:00）施工，改为早、晚时段施工，减少施工人员高温作业时间；检查施工机械设备，做好降温措施，避免设备过热损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混凝土高温施工：混凝土搅拌时，采用冷水搅拌、骨料遮阳降温的方式，降低混凝土出机温度，确保混凝土出机温度不高于35℃；混凝土浇筑前，清理模板、钢筋，避免模板、钢筋表面温度过高；混凝土浇筑完成后，及时覆盖保湿材料（如土工布、塑料薄膜），洒水养护，增加洒水次数，确保混凝土表面湿润，防止混凝土表面因高温失水过快出现裂缝；混凝土中添加缓凝剂，延缓混凝土凝结时间，避免混凝土因高温快速凝结出现质量缺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施工人员防暑：加强施工人员防暑降温教育，提高施工人员防暑意识；为施工人员提供充足的饮用水和防暑降温药品，定期对施工人员进行健康检查，发现中暑人员，立即停止作业，进行急救处理；合理安排施工人员休息时间，避免长时间高温作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3" w:id="73"/>
      <w:r>
        <w:rPr>
          <w:rFonts w:eastAsia="等线" w:ascii="Arial" w:cs="Arial" w:hAnsi="Arial"/>
          <w:b w:val="true"/>
          <w:sz w:val="36"/>
        </w:rPr>
        <w:t>7.  质量保证体系与措施</w:t>
      </w:r>
      <w:bookmarkEnd w:id="7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4" w:id="74"/>
      <w:r>
        <w:rPr>
          <w:rFonts w:eastAsia="等线" w:ascii="Arial" w:cs="Arial" w:hAnsi="Arial"/>
          <w:b w:val="true"/>
          <w:sz w:val="32"/>
        </w:rPr>
        <w:t>7.1 质量保证体系</w:t>
      </w:r>
      <w:bookmarkEnd w:id="7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“项目经理负总责、技术负责人牵头、质量员具体落实、各施工班组全员参与”的质量保证体系，明确各岗位人员的质量职责，层层落实质量责任，确保工程质量全程可控。项目经理负责统筹工程质量管理工作，制定质量目标，协调各单位、各部门的质量工作；技术负责人负责施工技术、方案编制、技术交底等工作，确保施工技术符合设计及规范要求；质量员负责施工质量检查、验收、整改跟踪等工作，及时发现并解决质量问题；各施工班组负责本班组施工工序质量，严格按照施工工艺、操作要点施工，确保工序质量合格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5" w:id="75"/>
      <w:r>
        <w:rPr>
          <w:rFonts w:eastAsia="等线" w:ascii="Arial" w:cs="Arial" w:hAnsi="Arial"/>
          <w:b w:val="true"/>
          <w:sz w:val="32"/>
        </w:rPr>
        <w:t>7.2 质量保证措施</w:t>
      </w:r>
      <w:bookmarkEnd w:id="7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6" w:id="76"/>
      <w:r>
        <w:rPr>
          <w:rFonts w:eastAsia="等线" w:ascii="Arial" w:cs="Arial" w:hAnsi="Arial"/>
          <w:b w:val="true"/>
          <w:sz w:val="30"/>
        </w:rPr>
        <w:t>7.2.1 施工前质量控制</w:t>
      </w:r>
      <w:bookmarkEnd w:id="7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图纸会审与设计交底：组织建设、设计、监理、勘察等单位进行图纸会审，熟悉施工图纸，理解设计意图，发现图纸中的问题并及时提出，由设计单位出具设计变更；参加设计单位组织的设计交底会，明确设计重点、技术要求、施工难点，做好交底记录，将设计交底内容传达至每一位施工人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施工方案编制与审批：根据施工图纸、规范标准及项目实际情况，编制本施工方案及各分部分项工程专项施工方案，专项方案需经监理单位审批、专家论证（如需）后实施，确保施工方案科学、合理、可操作。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材料、设备质量控制：严格把控材料、设备进场质量，所有进场材料、设备需提供产品合格证、检验报告等质量证明文件，经项目质量员、监理工程师验收合格后，方可进场投入使用；对于钢筋、水泥、混凝土等主要结构材料，需进行抽样送检，送检合格后方可使用；严禁不合格材料、设备进场或用于工程实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施工人员培训：所有施工人员进场前需进行安全、技术培训，考核合格后方可上岗；特种作业人员必须持证上岗，定期进行继续教育，确保施工人员掌握施工技术、操作要点及质量标准。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7" w:id="77"/>
      <w:r>
        <w:rPr>
          <w:rFonts w:eastAsia="等线" w:ascii="Arial" w:cs="Arial" w:hAnsi="Arial"/>
          <w:b w:val="true"/>
          <w:sz w:val="30"/>
        </w:rPr>
        <w:t>7.2.2 施工过程质量控制</w:t>
      </w:r>
      <w:bookmarkEnd w:id="7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技术交底：建立技术交底制度，实行“三级交底”（项目技术负责人→施工员→作业班组），针对各分部分项工程的施工工艺、操作要点、质量标准、安全注意事项等进行详细交底，确保施工人员掌握施工技术要求，交底记录留存归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工序质量控制：严格执行工序报验制度，每道工序施工完成后，由施工班组自检，自检合格后，报项目质量员检查，质量员检查合格后，报监理工程师验收，验收合格后，方可进行下一道工序施工；对于关键工序、重点部位，设置质量控制点，加强过程管控，确保工序质量合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测量放线控制：配备专业测量人员及合格的测量仪器，建立施工控制网，定期对测量仪器进行校验，确保测量仪器精度；测量放线完成后，进行复核，确保轴线位置、标高准确无误，复核合格后，报监理工程师验收，验收合格后，方可进行下一道工序施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混凝土质量控制：严格控制混凝土配合比，确保混凝土原材料质量合格；混凝土浇筑过程中，控制浇筑速度、振捣质量，避免漏振、过振；混凝土浇筑完成后，及时进行养护，确保养护时间和养护质量，防止混凝土出现裂缝、强度不足等质量缺陷；做好混凝土试块制作与养护工作，定期进行混凝土强度检测，确保混凝土强度符合设计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钢筋质量控制：严格控制钢筋规格、数量、间距、锚固长度，确保符合设计及规范要求；钢筋连接接头需符合相关规范要求，接头位置避开受力最大部位，同一截面接头数量不超过钢筋总数的50%；钢筋绑扎完成后，检查钢筋保护层厚度，确保符合设计要求；做好钢筋检验工作，钢筋进场后进行抽样送检，焊接接头、机械连接接头也需进行抽样送检，送检合格后方可使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8" w:id="78"/>
      <w:r>
        <w:rPr>
          <w:rFonts w:eastAsia="等线" w:ascii="Arial" w:cs="Arial" w:hAnsi="Arial"/>
          <w:b w:val="true"/>
          <w:sz w:val="30"/>
        </w:rPr>
        <w:t>7.2.3 施工后质量控制</w:t>
      </w:r>
      <w:bookmarkEnd w:id="7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分部分项工程验收：各分部分项工程施工完成后，及时进行验收，验收合格后，整理相关验收资料，留存归档；对于隐蔽工程，验收合格后，方可进行隐蔽，做好隐蔽工程验收记录。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质量整改：对于施工过程中发现的质量问题，及时制定整改方案，明确整改责任人、整改措施及整改期限，整改完成后，进行复查，确保整改合格；对于不合格工序，坚决返工处理，直至验收合格。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工程竣工验收：工程全部施工完成后，整理竣工资料，向建设单位、监理单位提交竣工验收申请，组织建设、监理、设计、勘察等单位进行竣工验收，验收合格后，办理竣工备案手续，正式交付使用。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9" w:id="79"/>
      <w:r>
        <w:rPr>
          <w:rFonts w:eastAsia="等线" w:ascii="Arial" w:cs="Arial" w:hAnsi="Arial"/>
          <w:b w:val="true"/>
          <w:sz w:val="36"/>
        </w:rPr>
        <w:t>8.  安全保证体系与措施</w:t>
      </w:r>
      <w:bookmarkEnd w:id="7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0" w:id="80"/>
      <w:r>
        <w:rPr>
          <w:rFonts w:eastAsia="等线" w:ascii="Arial" w:cs="Arial" w:hAnsi="Arial"/>
          <w:b w:val="true"/>
          <w:sz w:val="32"/>
        </w:rPr>
        <w:t>8.1 安全保证体系</w:t>
      </w:r>
      <w:bookmarkEnd w:id="8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“项目经理负总责、安全员具体负责、各施工班组全员参与”的安全保证体系，明确各岗位人员的安全职责，层层落实安全责任，确保施工安全全程可控。项目经理负责统筹施工现场安全管理工作，制定安全目标，落实安全措施，协调解决安全问题；安全员负责施工现场安全检查、隐患排查、安全培训等工作，及时发现并消除安全隐患；各施工班组负责本班组施工安全，严格按照安全操作规程施工，确保施工人员安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1" w:id="81"/>
      <w:r>
        <w:rPr>
          <w:rFonts w:eastAsia="等线" w:ascii="Arial" w:cs="Arial" w:hAnsi="Arial"/>
          <w:b w:val="true"/>
          <w:sz w:val="32"/>
        </w:rPr>
        <w:t>8.2 安全保证措施</w:t>
      </w:r>
      <w:bookmarkEnd w:id="8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2" w:id="82"/>
      <w:r>
        <w:rPr>
          <w:rFonts w:eastAsia="等线" w:ascii="Arial" w:cs="Arial" w:hAnsi="Arial"/>
          <w:b w:val="true"/>
          <w:sz w:val="30"/>
        </w:rPr>
        <w:t>8.2.1 安全管理措施</w:t>
      </w:r>
      <w:bookmarkEnd w:id="8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安全管理制度：建立健全施工现场安全管理制度，包括安全生产责任制、安全检查制度、安全培训制度、安全交底制度、隐患整改制度等，严格执行各项安全管理制度，确保安全管理工作规范化、制度化。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安全培训与教育：所有施工人员进场前需进行安全培训，学习安全法律法规、安全操作规程、安全注意事项等，考核合格后方可上岗；定期组织施工人员进行安全继续教育，提高施工人员安全意识和自我保护能力；特种作业人员必须持证上岗，定期进行安全培训，确保特种作业安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安全检查与隐患整改：实行日常安全检查、每周安全检查、每月安全检查制度，安全员每日对施工现场进行安全检查，每周组织一次全面安全检查，每月联合监理单位进行一次安全检查；对检查中发现的安全隐患，及时下达隐患整改通知书，明确整改责任人、整改措施及整改期限，整改完成后，进行复查，确保隐患消除；对重大安全隐患，立即停止施工，整改合格后，方可恢复施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3" w:id="83"/>
      <w:r>
        <w:rPr>
          <w:rFonts w:eastAsia="等线" w:ascii="Arial" w:cs="Arial" w:hAnsi="Arial"/>
          <w:b w:val="true"/>
          <w:sz w:val="30"/>
        </w:rPr>
        <w:t>8.2.2 分部分项工程安全措施</w:t>
      </w:r>
      <w:bookmarkEnd w:id="8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基础工程安全措施：基坑开挖前，制定基坑支护方案，加强基坑稳定性监测，发现基坑位移、沉降超过预警值，立即停止施工，采取加固措施；基坑开挖过程中，设置警示标志、防护栏杆，严禁无关人员进入基坑作业区域；基坑回填时，分层回填、分层夯实，避免碰撞基础结构，确保施工安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主体结构安全措施：脚手架搭设前，编制脚手架专项施工方案，经监理单位审批、专家论证（如需）后实施；脚手架搭设严格按照方案要求进行，搭设牢固，立杆、横杆间距符合设计及规范要求，立杆底部设置垫板，脚手架搭设完成后，经验收合格后，方可投入使用；脚手架拆除时，遵循“先搭后拆、后搭先拆”的原则，缓慢拆除，设置警戒区域，严禁无关人员进入；高空作业人员必须佩戴安全帽、安全带，搭设安全网，确保高空作业安全；模板支撑体系搭设牢固，间距符合设计要求，模板拆除时，确保混凝土强度达到设计要求，避免硬撬、硬砸，防止模板坠落伤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机电安装安全措施：机电安装施工时，严格遵守用电安全操作规程，临时用电采用“三级配电、两级保护”模式，临时用电线路架空敷设，避免破损、漏电；电气设备安装牢固，接地接零保护到位，严禁违规用电；管道安装、设备吊装时，操作人员持证上岗，吊装设备性能良好，吊装作业设置警戒区域，专人指挥，确保吊装安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装饰装修安全措施：外墙装饰、屋面防水施工时，操作人员佩戴安全帽、安全带，搭设安全网，严禁高空抛物；脚手架搭设牢固，定期检查，确保安全；施工现场严禁吸烟，配备消防设备，做好防火措施；装饰装修材料堆放整齐，避免占用施工道路和作业区域，确保施工安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4" w:id="84"/>
      <w:r>
        <w:rPr>
          <w:rFonts w:eastAsia="等线" w:ascii="Arial" w:cs="Arial" w:hAnsi="Arial"/>
          <w:b w:val="true"/>
          <w:sz w:val="30"/>
        </w:rPr>
        <w:t>8.2.3 消防安全措施</w:t>
      </w:r>
      <w:bookmarkEnd w:id="8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消防安全管理：建立施工现场消防安全管理制度，明确消防安全责任人，落实消防安全措施；施工现场配备足够的消防设备（灭火器、消防栓、消防水带等），消防设备定期检查、维护，确保性能良好，摆放规范、易取用；严禁在施工现场吸烟、违规动火，动火作业需办理动火审批手续，配备动火监护人员和灭火器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消防应急演练：定期组织施工人员进行消防应急演练，提高施工人员消防安全意识和应急处置能力；施工现场设置消防通道，确保消防通道畅通，严禁堵塞消防通道；制定消防应急预案，若发生火灾，立即启动应急预案，组织人员疏散和灭火救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5" w:id="85"/>
      <w:r>
        <w:rPr>
          <w:rFonts w:eastAsia="等线" w:ascii="Arial" w:cs="Arial" w:hAnsi="Arial"/>
          <w:b w:val="true"/>
          <w:sz w:val="30"/>
        </w:rPr>
        <w:t>8.2.4 临时用电安全措施</w:t>
      </w:r>
      <w:bookmarkEnd w:id="8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临时用电管理：施工现场临时用电严格遵循“三级配电、两级保护”的原则，安装配电箱、配电柜，配备漏电保护器，漏电保护器动作电流、动作时间符合规范要求；临时用电线路采用绝缘导线，埋地或架空敷设，避免破损、漏电，线路接头连接严密，做好绝缘处理；严禁私拉乱接电线，严禁违规用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用电设备安全：用电设备安装牢固，接地接零保护到位，用电设备操作人员持证上岗，严格按照操作规程操作；定期对用电设备、临时用电线路进行检查、维护，发现问题及时处理，避免漏电、短路等安全事故。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6" w:id="86"/>
      <w:r>
        <w:rPr>
          <w:rFonts w:eastAsia="等线" w:ascii="Arial" w:cs="Arial" w:hAnsi="Arial"/>
          <w:b w:val="true"/>
          <w:sz w:val="36"/>
        </w:rPr>
        <w:t>9.  文明施工与环境保护措施</w:t>
      </w:r>
      <w:bookmarkEnd w:id="8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7" w:id="87"/>
      <w:r>
        <w:rPr>
          <w:rFonts w:eastAsia="等线" w:ascii="Arial" w:cs="Arial" w:hAnsi="Arial"/>
          <w:b w:val="true"/>
          <w:sz w:val="32"/>
        </w:rPr>
        <w:t>9.1 文明施工措施</w:t>
      </w:r>
      <w:bookmarkEnd w:id="8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现场管理：施工现场设置围挡，围挡高度不低于2.5m，采用彩钢板围挡，围挡基础牢固，表面整洁，设置施工标识、安全警示标志、企业标识等；施工现场按施工平面布置图划分办公区、生活区、材料堆放区、机械设备停放区、加工区等，区域划分清晰，设置标识牌；施工现场场地硬化，做好排水设施，确保场地无积水、无泥泞；施工现场保持整洁，及时清理建筑垃圾、杂物，定期洒水清扫，避免扬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材料、设备管理：材料、设备按种类、规格、用途分区存放，做好标识牌，注明材料名称、规格、进场时间、质量状态等信息；材料堆放整齐，避免混杂、污染，钢筋、钢管等材料架空堆放，水泥、保温材料等存放在库房内；施工机械设备停放整齐，定期检修、维护，保持设备整洁，避免设备漏油、扬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施工人员管理：施工人员统一着装，佩戴工作牌，遵守施工现场规章制度，严禁赤膊、穿拖鞋上岗；施工现场严禁打闹、斗殴，严禁酒后上岗；施工人员文明施工，尊重周边居民，避免与周边居民发生纠纷。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现场卫生管理：施工现场设置垃圾桶、卫生间，垃圾桶分类设置，定期清理；卫生间保持清洁，定期消毒，避免异味；办公区、生活区保持整洁，定期打扫，配备必要的卫生设施，确保施工人员生活环境整洁。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8" w:id="88"/>
      <w:r>
        <w:rPr>
          <w:rFonts w:eastAsia="等线" w:ascii="Arial" w:cs="Arial" w:hAnsi="Arial"/>
          <w:b w:val="true"/>
          <w:sz w:val="32"/>
        </w:rPr>
        <w:t>9.2 环境保护措施</w:t>
      </w:r>
      <w:bookmarkEnd w:id="8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9" w:id="89"/>
      <w:r>
        <w:rPr>
          <w:rFonts w:eastAsia="等线" w:ascii="Arial" w:cs="Arial" w:hAnsi="Arial"/>
          <w:b w:val="true"/>
          <w:sz w:val="30"/>
        </w:rPr>
        <w:t>9.2.1 扬尘控制措施</w:t>
      </w:r>
      <w:bookmarkEnd w:id="8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现场扬尘控制：施工现场场地硬化，定期洒水清扫，保持场地湿润；材料堆放区设置围挡，砂石等散料覆盖防尘布，避免扬尘；施工现场出入口设置洗车台，车辆进出施工现场必须冲洗干净，避免带泥上路；施工过程中，采用洒水、喷雾等方式控制扬尘，减少扬尘污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施工工序扬尘控制：基坑开挖、土方转运过程中，对开挖面、转运路线持续洒水湿润，土方转运采用密闭式运输车辆，车辆加盖篷布，严禁沿途撒漏；建筑垃圾、渣土清运需分类打包，采用密闭车辆运输，运输前检查篷布覆盖情况，确保无遗撒，清运至指定合规消纳场地，严禁随意倾倒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加工区扬尘控制：钢筋加工、模板切割等加工区设置密闭防护棚，减少加工过程中产生的粉尘扩散；加工过程中产生的废料及时清理，集中堆放并密闭覆盖，定期清运，避免粉尘随风飘散；加工区配备喷雾降尘设备，作业时开启喷雾，控制粉尘污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高空作业扬尘控制：主体结构施工、外墙装饰等高空作业时，严禁高空抛洒建筑垃圾、废料，采用密闭容器垂直转运至地面指定区域；外墙保温、涂料施工时，作业面下方设置接料斗，防止材料散落产生扬尘，施工完成后及时清理作业面及周边散落材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扬尘监测与管控：施工现场设置扬尘监测点，配备扬尘监测设备，实时监测施工现场扬尘浓度，监测数据及时公示，确保扬尘浓度符合当地环保标准；安排专人负责扬尘控制工作，每日巡查扬尘控制措施落实情况，发现问题及时整改，建立扬尘控制巡查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 后期扬尘控制：工程收尾阶段，对施工现场裸露土方、闲置场地进行覆盖或临时绿化，避免裸露土体产生扬尘；施工完成后，及时清理施工现场建筑垃圾、废料，平整场地，恢复场地原貌，减少后期扬尘污染。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 应急处置：遇大风、干旱等易产生扬尘的天气，加大洒水频次，增加喷雾降尘设备开启时间，对裸露材料、土体进行全面覆盖，暂停土方开挖、转运等易产生扬尘的作业，待天气好转后再恢复施工，确保扬尘污染得到有效控制。同时，建立扬尘应急响应机制，明确应急领导小组及各成员职责，接到扬尘超标预警或周边居民投诉后，立即启动应急处置流程，15分钟内抵达现场开展降尘作业，同步做好现场管控，禁止新增扬尘源，并及时向监理单位、建设单位及当地环保部门上报处置情况，处置完成后组织复查，确保扬尘浓度恢复至合规范围，留存应急处置记录备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0" w:id="90"/>
      <w:r>
        <w:rPr>
          <w:rFonts w:eastAsia="等线" w:ascii="Arial" w:cs="Arial" w:hAnsi="Arial"/>
          <w:b w:val="true"/>
          <w:sz w:val="30"/>
        </w:rPr>
        <w:t>9.2.2 噪声控制措施</w:t>
      </w:r>
      <w:bookmarkEnd w:id="9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时间管控：严格遵守当地施工时间规定，合理安排施工工序，避免夜间（22:00-次日6:00）施工，确因工程进度需要进行夜间施工的，必须提前办理夜间施工许可手续，告知周边居民及相关单位，设置夜间施工警示标识，减少对周边居民休息的影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噪声源控制：选用低噪声施工机械设备，对高噪声设备（如挖掘机、压路机、混凝土输送泵等）进行降噪处理，加装降噪罩、减震垫等降噪设施，定期对设备进行维护保养，避免设备因老化产生更大噪声；钢筋加工、模板切割等产生高噪声的工序，集中设置在密闭加工棚内进行，减少噪声扩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噪声监测与管控：施工现场设置噪声监测点，定期监测施工噪声值，确保噪声排放符合当地环保标准，监测数据及时记录归档；安排专人负责噪声管控，每日巡查噪声控制措施落实情况，发现噪声超标及时整改，对施工人员进行噪声防护培训，配备耳塞、耳罩等防护用品，保障施工人员职业健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周边协调沟通：施工前与施工现场周边居民、学校、企业等单位做好沟通，告知施工工期、施工时段及噪声控制措施，公布投诉电话，及时响应周边居民的噪声投诉，主动协调解决噪声扰民问题，避免引发纠纷。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1" w:id="91"/>
      <w:r>
        <w:rPr>
          <w:rFonts w:eastAsia="等线" w:ascii="Arial" w:cs="Arial" w:hAnsi="Arial"/>
          <w:b w:val="true"/>
          <w:sz w:val="30"/>
        </w:rPr>
        <w:t>9.2.3 废水控制措施</w:t>
      </w:r>
      <w:bookmarkEnd w:id="9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废水处理：施工现场设置沉淀池、排水沟，施工废水（如混凝土养护废水、冲洗废水、降水废水等）经沉淀池沉淀处理，去除泥沙、杂物后，方可用于施工现场洒水降尘或排入市政污水管网，严禁未经处理的施工废水直接排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生活废水处理：办公区、生活区设置化粪池、污水处理设施，生活废水经化粪池处理后，排入市政污水管网，严禁随意倾倒生活废水；定期对化粪池、污水处理设施进行清理、维护，确保处理效果，避免污水渗漏污染土壤和地下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废水排放管控：安排专人负责废水处理设施的日常管理，定期检查沉淀池、排水沟、化粪池的运行情况，及时清理沉淀的泥沙、杂物，确保废水处理设施正常运行；严禁将施工废水、生活废水排入河流、湖泊等自然水体，严禁向地下水体排放有毒、有害废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2" w:id="92"/>
      <w:r>
        <w:rPr>
          <w:rFonts w:eastAsia="等线" w:ascii="Arial" w:cs="Arial" w:hAnsi="Arial"/>
          <w:b w:val="true"/>
          <w:sz w:val="30"/>
        </w:rPr>
        <w:t>9.2.4 固体废物控制措施</w:t>
      </w:r>
      <w:bookmarkEnd w:id="9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固体废物分类存放：施工现场设置分类垃圾桶、垃圾堆放区，将固体废物分为建筑垃圾、生活垃圾、危险废物（如废油漆、废涂料、废电池等），分类存放、标识清晰，严禁混放；建筑垃圾按种类（如钢筋废料、模板废料、砂石废料等）进一步分类，便于回收利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建筑垃圾处理：建筑垃圾及时清理、分类打包，采用密闭式运输车辆清运至指定合规消纳场地，严禁随意倾倒、抛撒建筑垃圾；可回收利用的建筑垃圾（如钢筋废料、模板废料等），进行分类回收、加工再利用，减少资源浪费；不可回收的建筑垃圾，按规定交由具备相应资质的单位处置，做好处置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生活垃圾处理：生活垃圾由专人负责收集、清理，每日清运至当地环卫部门指定的垃圾处理点，严禁在施工现场随意堆放、焚烧生活垃圾；办公区、生活区设置垃圾分类指引，引导施工人员养成分类投放垃圾的习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危险废物处理：危险废物单独存放于密闭容器内，设置专门的危险废物存放区，张贴危险废物警示标识，严禁随意丢弃、倾倒、焚烧危险废物；危险废物交由具备相应资质的危险废物处置单位处置，签订处置合同，做好处置记录，确保危险废物得到规范处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3" w:id="93"/>
      <w:r>
        <w:rPr>
          <w:rFonts w:eastAsia="等线" w:ascii="Arial" w:cs="Arial" w:hAnsi="Arial"/>
          <w:b w:val="true"/>
          <w:sz w:val="30"/>
        </w:rPr>
        <w:t>9.2.5 生态保护措施</w:t>
      </w:r>
      <w:bookmarkEnd w:id="9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施工现场生态保护：施工过程中尽量减少对施工现场原有植被的破坏，如需砍伐树木、移除植被，必须提前办理相关手续，施工完成后及时进行植被恢复；保护施工现场周边的树木、植被，严禁随意砍伐、损坏，设置防护围栏，避免施工机械碰撞、碾压植被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土壤保护：避免施工过程中土壤污染，施工废水、生活废水经处理后再排放，严禁向土壤中倾倒有毒、有害物质、建筑垃圾及生活垃圾；基坑开挖、土方转运过程中，避免土壤流失，做好边坡防护、排水措施，施工完成后及时对裸露土壤进行覆盖或绿化，恢复土壤肥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地下水保护：施工过程中避免地下水污染，严禁向地下水体排放废水、废液，严禁在施工现场设置违规排污口；降水施工时，合理控制降水速度和降水量，避免过度降水导致地下水水位下降，影响周边居民生活及周边生态环境；施工完成后，及时封堵降水井，防止地下水渗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4" w:id="94"/>
      <w:r>
        <w:rPr>
          <w:rFonts w:eastAsia="等线" w:ascii="Arial" w:cs="Arial" w:hAnsi="Arial"/>
          <w:b w:val="true"/>
          <w:sz w:val="30"/>
        </w:rPr>
        <w:t>9.2.6 环境保护监测与整改</w:t>
      </w:r>
      <w:bookmarkEnd w:id="9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环境保护监测：建立施工现场环境保护监测制度，定期对扬尘、噪声、废水、固体废物等进行监测，监测数据及时记录归档，确保各项环保指标符合当地环保标准；主动接受当地环保部门的监督检查，积极配合环保部门的监测工作，及时提供相关监测数据和资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问题整改：对监测中发现的环保问题，及时制定整改方案，明确整改责任人、整改措施及整改期限，整改完成后进行复查，确保整改合格；对环保部门提出的整改要求，严格按照要求落实整改，及时反馈整改情况，建立环保问题整改台账，留存整改记录备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环保教育：定期组织施工人员进行环境保护教育，学习环保法律法规、环保措施及环保知识，提高施工人员的环保意识，引导施工人员自觉遵守环保规定，规范施工行为，减少施工对环境的污染和破坏。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5" w:id="95"/>
      <w:r>
        <w:rPr>
          <w:rFonts w:eastAsia="等线" w:ascii="Arial" w:cs="Arial" w:hAnsi="Arial"/>
          <w:b w:val="true"/>
          <w:sz w:val="36"/>
        </w:rPr>
        <w:t>10. 成品保护措施</w:t>
      </w:r>
      <w:bookmarkEnd w:id="9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6" w:id="96"/>
      <w:r>
        <w:rPr>
          <w:rFonts w:eastAsia="等线" w:ascii="Arial" w:cs="Arial" w:hAnsi="Arial"/>
          <w:b w:val="true"/>
          <w:sz w:val="32"/>
        </w:rPr>
        <w:t>10.1 主体结构成品保护</w:t>
      </w:r>
      <w:bookmarkEnd w:id="9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混凝土结构保护：混凝土浇筑完成后，养护期间严禁碰撞、踩踏、碾压混凝土结构，严禁在混凝土表面堆放重物；拆模时遵循“先支后拆、后支先拆”的原则，缓慢拆除，避免硬撬、硬砸，防止损坏混凝土表面及棱角；混凝土结构验收合格后，及时进行防护，避免后续施工对其造成损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钢筋成品保护：钢筋绑扎完成后，严禁踩踏、污染钢筋，严禁随意改动钢筋规格、数量、间距；钢筋焊接、机械连接完成后，及时进行保护，避免接头锈蚀、损坏；浇筑混凝土时，安排专人看护钢筋，及时调整移位的钢筋，确保钢筋保护层厚度符合设计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7" w:id="97"/>
      <w:r>
        <w:rPr>
          <w:rFonts w:eastAsia="等线" w:ascii="Arial" w:cs="Arial" w:hAnsi="Arial"/>
          <w:b w:val="true"/>
          <w:sz w:val="32"/>
        </w:rPr>
        <w:t>10.2 装饰装修成品保护</w:t>
      </w:r>
      <w:bookmarkEnd w:id="9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墙面、地面保护：内墙抹灰、外墙装饰完成后，严禁碰撞、划伤墙面，严禁在墙面上乱涂乱画；地面施工完成后，养护期间避免人员、机械设备碾压地面，严禁在地面上堆放重物、尖锐物品，避免地面出现裂缝、起砂、划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门窗成品保护：门窗安装完成后，做好成品保护，避免碰撞、划伤门窗表面，严禁在门窗上堆放重物；门窗玻璃安装完成后，避免撞击玻璃，防止玻璃破碎；做好门窗密封保护，避免密封胶脱落、损坏，确保门窗密封性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装饰材料保护：装饰装修材料进场后，分类存放，做好防潮、防晒、防碰撞措施，避免材料损坏；施工过程中，合理使用装饰材料，避免浪费，剩余材料及时退回库房，做好保护。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8" w:id="98"/>
      <w:r>
        <w:rPr>
          <w:rFonts w:eastAsia="等线" w:ascii="Arial" w:cs="Arial" w:hAnsi="Arial"/>
          <w:b w:val="true"/>
          <w:sz w:val="32"/>
        </w:rPr>
        <w:t>10.3 机电设备成品保护</w:t>
      </w:r>
      <w:bookmarkEnd w:id="9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机电管线保护：机电管线安装完成后，严禁碰撞、挤压管线，严禁随意改动管线走向、规格；管线试压、冲洗完成后，及时封堵管线端口，避免杂物进入管线，造成管线堵塞、损坏；严禁在管线上堆放重物、尖锐物品，防止管线破损、渗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机电设备保护：机电设备安装完成后，做好防尘、防潮、防碰撞措施，避免设备受到污染、损坏；设备调试完成后，及时关闭设备电源，做好设备维护保养，避免设备闲置期间损坏；严禁随意操作机电设备，严禁违规调试设备，确保设备运行安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9" w:id="99"/>
      <w:r>
        <w:rPr>
          <w:rFonts w:eastAsia="等线" w:ascii="Arial" w:cs="Arial" w:hAnsi="Arial"/>
          <w:b w:val="true"/>
          <w:sz w:val="32"/>
        </w:rPr>
        <w:t>10.4 成品保护管理</w:t>
      </w:r>
      <w:bookmarkEnd w:id="9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建立成品保护责任制：明确各施工班组、各岗位人员的成品保护职责，层层落实成品保护责任，将成品保护纳入施工人员绩效考核，对损坏成品的行为进行处罚，对保护成品到位的人员进行奖励。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加强成品保护巡查：安排专人负责成品保护巡查工作，每日对施工现场成品进行巡查，发现成品损坏、污染及时处理，做好巡查记录；交叉作业时，做好各工序之间的成品保护协调，避免工序之间相互损坏成品。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做好成品保护标识：在成品保护区域设置成品保护标识，注明成品名称、保护要求、保护期限等信息，引导施工人员自觉保护成品，严禁违规操作。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0" w:id="100"/>
      <w:r>
        <w:rPr>
          <w:rFonts w:eastAsia="等线" w:ascii="Arial" w:cs="Arial" w:hAnsi="Arial"/>
          <w:b w:val="true"/>
          <w:sz w:val="36"/>
        </w:rPr>
        <w:t>11. 应急预案</w:t>
      </w:r>
      <w:bookmarkEnd w:id="10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1" w:id="101"/>
      <w:r>
        <w:rPr>
          <w:rFonts w:eastAsia="等线" w:ascii="Arial" w:cs="Arial" w:hAnsi="Arial"/>
          <w:b w:val="true"/>
          <w:sz w:val="32"/>
        </w:rPr>
        <w:t>11.1 应急组织机构及职责</w:t>
      </w:r>
      <w:bookmarkEnd w:id="10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应急领导小组，由项目经理担任组长，技术负责人、安全员担任副组长，各施工班组负责人、施工员、质量员、资料员等为成员，明确应急领导小组及各成员的职责：组长负责统筹应急处置工作，下达应急指令，协调各单位、各部门的应急工作；副组长负责协助组长开展应急处置工作，制定应急处置方案，组织应急演练；各成员负责具体落实应急处置措施，开展应急救援工作，做好应急记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2" w:id="102"/>
      <w:r>
        <w:rPr>
          <w:rFonts w:eastAsia="等线" w:ascii="Arial" w:cs="Arial" w:hAnsi="Arial"/>
          <w:b w:val="true"/>
          <w:sz w:val="32"/>
        </w:rPr>
        <w:t>11.2 常见应急预案</w:t>
      </w:r>
      <w:bookmarkEnd w:id="10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3" w:id="103"/>
      <w:r>
        <w:rPr>
          <w:rFonts w:eastAsia="等线" w:ascii="Arial" w:cs="Arial" w:hAnsi="Arial"/>
          <w:b w:val="true"/>
          <w:sz w:val="30"/>
        </w:rPr>
        <w:t>11.2.1 坍塌应急预案</w:t>
      </w:r>
      <w:bookmarkEnd w:id="10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预警与报告：发现基坑坍塌、脚手架坍塌、模板支撑体系坍塌等隐患时，现场人员立即停止作业，撤离至安全区域，并第一时间向应急领导小组报告；应急领导小组接到报告后，立即启动坍塌应急预案，组织人员赶赴现场，评估坍塌情况，及时向建设单位、监理单位及当地相关部门报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应急救援：组织救援人员佩戴防护用品，赶赴坍塌现场，开展救援工作，优先抢救被困人员，使用救援设备（如挖掘机、千斤顶等）清理坍塌物，避免二次坍塌；对受伤人员进行初步急救处理，拨打120急救电话，将受伤人员送往医院救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现场管控：在坍塌现场设置警戒区域，严禁无关人员进入，安排专人值守，防止二次坍塌造成人员伤亡；对坍塌区域进行监测，及时发现并消除二次坍塌隐患，待坍塌隐患消除后，方可组织人员进行清理、修复工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4" w:id="104"/>
      <w:r>
        <w:rPr>
          <w:rFonts w:eastAsia="等线" w:ascii="Arial" w:cs="Arial" w:hAnsi="Arial"/>
          <w:b w:val="true"/>
          <w:sz w:val="30"/>
        </w:rPr>
        <w:t>11.2.2 火灾应急预案</w:t>
      </w:r>
      <w:bookmarkEnd w:id="10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预警与报告：发现施工现场火灾时，现场人员立即停止作业，使用现场消防设备（灭火器、消防栓等）开展初期灭火工作，并第一时间向应急领导小组报告；应急领导小组接到报告后，立即启动火灾应急预案，组织人员赶赴现场，同时拨打119消防电话，向消防部门报警，说明火灾地点、火灾类型、火势大小等信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应急救援：组织救援人员疏散施工现场施工人员，引导施工人员沿安全通道撤离至安全区域；根据火灾类型，使用相应的消防设备开展灭火工作，控制火势蔓延；对受伤人员进行初步急救处理，拨打120急救电话，将受伤人员送往医院救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现场管控：火灾扑灭后，安排专人值守现场，防止复燃；对火灾现场进行清理，排查火灾隐患，分析火灾原因，做好火灾事故记录，及时向相关部门上报火灾处置情况。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5" w:id="105"/>
      <w:r>
        <w:rPr>
          <w:rFonts w:eastAsia="等线" w:ascii="Arial" w:cs="Arial" w:hAnsi="Arial"/>
          <w:b w:val="true"/>
          <w:sz w:val="30"/>
        </w:rPr>
        <w:t>11.2.3 高处坠落应急预案</w:t>
      </w:r>
      <w:bookmarkEnd w:id="10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预警与报告：发现高处坠落事故时，现场人员立即停止作业，赶赴现场，查看受伤人员情况，第一时间向应急领导小组报告；应急领导小组接到报告后，立即启动高处坠落应急预案，组织救援人员赶赴现场，同时拨打120急救电话，向医院报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应急救援：救援人员佩戴防护用品，对受伤人员进行初步急救处理（如止血、包扎、固定等），避免随意搬动受伤人员，防止伤情加重；配合120急救人员将受伤人员送往医院救治，做好急救交接记录。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现场管控：在事故现场设置警戒区域，严禁无关人员进入，排查高处作业安全隐患，分析高处坠落原因，做好事故记录，及时向相关部门上报事故处置情况；对高处作业人员进行安全警示教育，避免类似事故再次发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6" w:id="106"/>
      <w:r>
        <w:rPr>
          <w:rFonts w:eastAsia="等线" w:ascii="Arial" w:cs="Arial" w:hAnsi="Arial"/>
          <w:b w:val="true"/>
          <w:sz w:val="30"/>
        </w:rPr>
        <w:t>11.2.4 触电应急预案</w:t>
      </w:r>
      <w:bookmarkEnd w:id="10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预警与报告：发现触电事故时，现场人员立即切断电源或使用绝缘工具使触电人员脱离电源，严禁直接接触触电人员，第一时间向应急领导小组报告；应急领导小组接到报告后，立即启动触电应急预案，组织救援人员赶赴现场，同时拨打120急救电话，向医院报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应急救援：救援人员对触电人员进行初步急救处理（如心肺复苏、人工呼吸等），直到120急救人员到达；配合120急救人员将触电人员送往医院救治，做好急救交接记录。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现场管控：在事故现场设置警戒区域，严禁无关人员进入，排查临时用电安全隐患，整改违规用电行为，分析触电原因，做好事故记录，及时向相关部门上报事故处置情况；对施工人员进行用电安全培训，提高施工人员用电安全意识，避免类似事故再次发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7" w:id="107"/>
      <w:r>
        <w:rPr>
          <w:rFonts w:eastAsia="等线" w:ascii="Arial" w:cs="Arial" w:hAnsi="Arial"/>
          <w:b w:val="true"/>
          <w:sz w:val="32"/>
        </w:rPr>
        <w:t>11.3 应急物资与设备</w:t>
      </w:r>
      <w:bookmarkEnd w:id="10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备充足的应急物资与设备，包括消防设备（灭火器、消防栓、消防水带、消防斧等）、救援设备（挖掘机、千斤顶、担架、急救箱等）、通讯设备（对讲机、电话等）、照明设备（应急灯、手电筒等）、应急物资（饮用水、食品、保温材料等），定期对应急物资与设备进行检查、维护、更新，确保应急物资与设备性能良好，能够及时投入使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8" w:id="108"/>
      <w:r>
        <w:rPr>
          <w:rFonts w:eastAsia="等线" w:ascii="Arial" w:cs="Arial" w:hAnsi="Arial"/>
          <w:b w:val="true"/>
          <w:sz w:val="32"/>
        </w:rPr>
        <w:t>11.4 应急演练</w:t>
      </w:r>
      <w:bookmarkEnd w:id="10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组织施工现场应急演练，每季度至少组织一次应急演练，演练内容包括坍塌、火灾、高处坠落、触电等常见事故的应急处置流程，提高施工人员的应急处置能力和自我保护能力；演练完成后，及时总结演练经验，查找演练中存在的问题，完善应急预案，确保应急预案具有可操作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9" w:id="109"/>
      <w:r>
        <w:rPr>
          <w:rFonts w:eastAsia="等线" w:ascii="Arial" w:cs="Arial" w:hAnsi="Arial"/>
          <w:b w:val="true"/>
          <w:sz w:val="36"/>
        </w:rPr>
        <w:t>12. 工程验收与交付</w:t>
      </w:r>
      <w:bookmarkEnd w:id="10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0" w:id="110"/>
      <w:r>
        <w:rPr>
          <w:rFonts w:eastAsia="等线" w:ascii="Arial" w:cs="Arial" w:hAnsi="Arial"/>
          <w:b w:val="true"/>
          <w:sz w:val="32"/>
        </w:rPr>
        <w:t>12.1 分部分项工程验收</w:t>
      </w:r>
      <w:bookmarkEnd w:id="1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分部分项工程施工完成后，施工班组自检合格后，报项目质量员检查，质量员检查合格后，报监理工程师验收，验收合格后，整理分部分项工程验收资料，留存归档；对于隐蔽工程，验收合格后，方可进行隐蔽，做好隐蔽工程验收记录，确保隐蔽工程质量可追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1" w:id="111"/>
      <w:r>
        <w:rPr>
          <w:rFonts w:eastAsia="等线" w:ascii="Arial" w:cs="Arial" w:hAnsi="Arial"/>
          <w:b w:val="true"/>
          <w:sz w:val="32"/>
        </w:rPr>
        <w:t>12.2 分部工程验收</w:t>
      </w:r>
      <w:bookmarkEnd w:id="1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工程、主体结构工程、机电安装工程、装饰装修工程等分部工程施工完成后，由施工单位组织验收，建设单位、监理单位、设计单位、勘察单位参与验收，验收合格后，签署分部工程验收报告，整理分部工程验收资料，留存归档；分部工程验收不合格的，及时制定整改方案，整改完成后重新组织验收，直至验收合格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2" w:id="112"/>
      <w:r>
        <w:rPr>
          <w:rFonts w:eastAsia="等线" w:ascii="Arial" w:cs="Arial" w:hAnsi="Arial"/>
          <w:b w:val="true"/>
          <w:sz w:val="32"/>
        </w:rPr>
        <w:t>12.3 竣工验收</w:t>
      </w:r>
      <w:bookmarkEnd w:id="1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全部施工完成后，施工单位整理竣工资料（包括施工图纸、施工记录、验收记录、检测报告等），向建设单位、监理单位提交竣工验收申请；建设单位组织建设、监理、设计、勘察、施工等单位进行竣工验收，验收内容包括工程质量、竣工资料、工程使用功能等，验收合格后，签署竣工验收报告，办理竣工备案手续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3" w:id="113"/>
      <w:r>
        <w:rPr>
          <w:rFonts w:eastAsia="等线" w:ascii="Arial" w:cs="Arial" w:hAnsi="Arial"/>
          <w:b w:val="true"/>
          <w:sz w:val="32"/>
        </w:rPr>
        <w:t>12.4 工程交付</w:t>
      </w:r>
      <w:bookmarkEnd w:id="1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竣工验收合格并办理竣工备案手续后，施工单位与建设单位办理工程交付手续，签署工程交付协议，移交竣工资料、工程实体及相关设备；交付前，对工程进行全面清理，确保工程实体整洁、完好，满足使用功能要求；交付后，按合同约定提供质量保修服务，建立质量保修台账，及时处理质量保修问题，确保建设单位满意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4" w:id="114"/>
      <w:r>
        <w:rPr>
          <w:rFonts w:eastAsia="等线" w:ascii="Arial" w:cs="Arial" w:hAnsi="Arial"/>
          <w:b w:val="true"/>
          <w:sz w:val="36"/>
        </w:rPr>
        <w:t>13. 质量保修</w:t>
      </w:r>
      <w:bookmarkEnd w:id="1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5" w:id="115"/>
      <w:r>
        <w:rPr>
          <w:rFonts w:eastAsia="等线" w:ascii="Arial" w:cs="Arial" w:hAnsi="Arial"/>
          <w:b w:val="true"/>
          <w:sz w:val="32"/>
        </w:rPr>
        <w:t>13.1 质量保修范围</w:t>
      </w:r>
      <w:bookmarkEnd w:id="1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质量保修范围包括基础工程、主体结构工程、机电安装工程、装饰装修工程、室外配套工程等，具体保修范围按国家相关规范及施工合同约定执行；因施工单位施工原因造成的工程质量缺陷，均属于质量保修范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6" w:id="116"/>
      <w:r>
        <w:rPr>
          <w:rFonts w:eastAsia="等线" w:ascii="Arial" w:cs="Arial" w:hAnsi="Arial"/>
          <w:b w:val="true"/>
          <w:sz w:val="32"/>
        </w:rPr>
        <w:t>13.2 质量保修期限</w:t>
      </w:r>
      <w:bookmarkEnd w:id="1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质量保修期限按国家相关规范及施工合同约定执行，具体如下：基础工程、主体结构工程，保修期限为设计文件规定的该工程合理使用年限；屋面防水工程、有防水要求的卫生间、房间和外墙面的防渗漏，保修期限为5年；电气管线、给排水管道、设备安装和装修工程，保修期限为2年；其他项目的保修期限按施工合同约定执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7" w:id="117"/>
      <w:r>
        <w:rPr>
          <w:rFonts w:eastAsia="等线" w:ascii="Arial" w:cs="Arial" w:hAnsi="Arial"/>
          <w:b w:val="true"/>
          <w:sz w:val="32"/>
        </w:rPr>
        <w:t>13.3 质量保修责任</w:t>
      </w:r>
      <w:bookmarkEnd w:id="1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工程交付后，施工单位建立质量保修台账，安排专人负责质量保修工作，接到建设单位质量保修通知后，24小时内赶赴现场，排查质量缺陷原因，制定整改方案，明确整改责任人、整改措施及整改期限，及时进行整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质量保修期间，施工单位免费提供维修服务，更换损坏的零部件，确保工程质量缺陷得到彻底整改，满足使用功能要求；因建设单位使用不当、第三方损坏等非施工单位原因造成的工程质量缺陷，施工单位可提供维修服务，收取相应的维修费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质量保修期满后，施工单位对工程进行全面检查，向建设单位提交质量保修总结报告，明确工程质量状况，如需后续维修服务，可与建设单位另行协商。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8" w:id="118"/>
      <w:r>
        <w:rPr>
          <w:rFonts w:eastAsia="等线" w:ascii="Arial" w:cs="Arial" w:hAnsi="Arial"/>
          <w:b w:val="true"/>
          <w:sz w:val="36"/>
        </w:rPr>
        <w:t>14. 结语</w:t>
      </w:r>
      <w:bookmarkEnd w:id="1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施工方案结合本框剪结构住宅工程的实际情况，依据国家相关规范、标准及设计文件，明确了工程施工的总体部署、施工进度计划、资源配置计划、主要分部分项工程施工方案、季节性施工措施、质量安全保证措施、文明施工与环境保护措施等内容，是指导本工程施工的纲领性文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中，将严格按照本施工方案执行，加强施工过程管控，落实各项质量、安全、环保措施，合理安排施工进度，优化施工工艺，确保工程质量、进度、安全、环保等各项目标顺利实现。同时，加强与建设、监理、设计、勘察等单位的沟通协调，及时解决施工中出现的问题，全力以赴完成本工程施工任务，交付一项质量合格、安全可靠、节能环保、用户满意的住宅工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41649831">
    <w:lvl>
      <w:numFmt w:val="bullet"/>
      <w:suff w:val="tab"/>
      <w:lvlText w:val="•"/>
      <w:rPr>
        <w:color w:val="3370ff"/>
      </w:rPr>
    </w:lvl>
  </w:abstractNum>
  <w:abstractNum w:abstractNumId="41649832">
    <w:lvl>
      <w:numFmt w:val="bullet"/>
      <w:suff w:val="tab"/>
      <w:lvlText w:val="•"/>
      <w:rPr>
        <w:color w:val="3370ff"/>
      </w:rPr>
    </w:lvl>
  </w:abstractNum>
  <w:abstractNum w:abstractNumId="41649833">
    <w:lvl>
      <w:numFmt w:val="bullet"/>
      <w:suff w:val="tab"/>
      <w:lvlText w:val="•"/>
      <w:rPr>
        <w:color w:val="3370ff"/>
      </w:rPr>
    </w:lvl>
  </w:abstractNum>
  <w:abstractNum w:abstractNumId="41649834">
    <w:lvl>
      <w:numFmt w:val="bullet"/>
      <w:suff w:val="tab"/>
      <w:lvlText w:val="•"/>
      <w:rPr>
        <w:color w:val="3370ff"/>
      </w:rPr>
    </w:lvl>
  </w:abstractNum>
  <w:abstractNum w:abstractNumId="41649835">
    <w:lvl>
      <w:numFmt w:val="bullet"/>
      <w:suff w:val="tab"/>
      <w:lvlText w:val="•"/>
      <w:rPr>
        <w:color w:val="3370ff"/>
      </w:rPr>
    </w:lvl>
  </w:abstractNum>
  <w:abstractNum w:abstractNumId="41649836">
    <w:lvl>
      <w:numFmt w:val="bullet"/>
      <w:suff w:val="tab"/>
      <w:lvlText w:val="•"/>
      <w:rPr>
        <w:color w:val="3370ff"/>
      </w:rPr>
    </w:lvl>
  </w:abstractNum>
  <w:abstractNum w:abstractNumId="41649837">
    <w:lvl>
      <w:numFmt w:val="bullet"/>
      <w:suff w:val="tab"/>
      <w:lvlText w:val="•"/>
      <w:rPr>
        <w:color w:val="3370ff"/>
      </w:rPr>
    </w:lvl>
  </w:abstractNum>
  <w:abstractNum w:abstractNumId="41649838">
    <w:lvl>
      <w:numFmt w:val="bullet"/>
      <w:suff w:val="tab"/>
      <w:lvlText w:val="•"/>
      <w:rPr>
        <w:color w:val="3370ff"/>
      </w:rPr>
    </w:lvl>
  </w:abstractNum>
  <w:abstractNum w:abstractNumId="41649839">
    <w:lvl>
      <w:numFmt w:val="bullet"/>
      <w:suff w:val="tab"/>
      <w:lvlText w:val="•"/>
      <w:rPr>
        <w:color w:val="3370ff"/>
      </w:rPr>
    </w:lvl>
  </w:abstractNum>
  <w:abstractNum w:abstractNumId="41649840">
    <w:lvl>
      <w:numFmt w:val="bullet"/>
      <w:suff w:val="tab"/>
      <w:lvlText w:val="•"/>
      <w:rPr>
        <w:color w:val="3370ff"/>
      </w:rPr>
    </w:lvl>
  </w:abstractNum>
  <w:abstractNum w:abstractNumId="41649841">
    <w:lvl>
      <w:numFmt w:val="bullet"/>
      <w:suff w:val="tab"/>
      <w:lvlText w:val="•"/>
      <w:rPr>
        <w:color w:val="3370ff"/>
      </w:rPr>
    </w:lvl>
  </w:abstractNum>
  <w:abstractNum w:abstractNumId="41649842">
    <w:lvl>
      <w:numFmt w:val="bullet"/>
      <w:suff w:val="tab"/>
      <w:lvlText w:val="•"/>
      <w:rPr>
        <w:color w:val="3370ff"/>
      </w:rPr>
    </w:lvl>
  </w:abstractNum>
  <w:abstractNum w:abstractNumId="41649843">
    <w:lvl>
      <w:numFmt w:val="bullet"/>
      <w:suff w:val="tab"/>
      <w:lvlText w:val="•"/>
      <w:rPr>
        <w:color w:val="3370ff"/>
      </w:rPr>
    </w:lvl>
  </w:abstractNum>
  <w:abstractNum w:abstractNumId="41649844">
    <w:lvl>
      <w:numFmt w:val="bullet"/>
      <w:suff w:val="tab"/>
      <w:lvlText w:val="•"/>
      <w:rPr>
        <w:color w:val="3370ff"/>
      </w:rPr>
    </w:lvl>
  </w:abstractNum>
  <w:abstractNum w:abstractNumId="41649845">
    <w:lvl>
      <w:numFmt w:val="bullet"/>
      <w:suff w:val="tab"/>
      <w:lvlText w:val="•"/>
      <w:rPr>
        <w:color w:val="3370ff"/>
      </w:rPr>
    </w:lvl>
  </w:abstractNum>
  <w:abstractNum w:abstractNumId="41649846">
    <w:lvl>
      <w:numFmt w:val="bullet"/>
      <w:suff w:val="tab"/>
      <w:lvlText w:val="•"/>
      <w:rPr>
        <w:color w:val="3370ff"/>
      </w:rPr>
    </w:lvl>
  </w:abstractNum>
  <w:abstractNum w:abstractNumId="41649847">
    <w:lvl>
      <w:numFmt w:val="bullet"/>
      <w:suff w:val="tab"/>
      <w:lvlText w:val="•"/>
      <w:rPr>
        <w:color w:val="3370ff"/>
      </w:rPr>
    </w:lvl>
  </w:abstractNum>
  <w:abstractNum w:abstractNumId="41649848">
    <w:lvl>
      <w:numFmt w:val="bullet"/>
      <w:suff w:val="tab"/>
      <w:lvlText w:val="•"/>
      <w:rPr>
        <w:color w:val="3370ff"/>
      </w:rPr>
    </w:lvl>
  </w:abstractNum>
  <w:abstractNum w:abstractNumId="41649849">
    <w:lvl>
      <w:numFmt w:val="bullet"/>
      <w:suff w:val="tab"/>
      <w:lvlText w:val="•"/>
      <w:rPr>
        <w:color w:val="3370ff"/>
      </w:rPr>
    </w:lvl>
  </w:abstractNum>
  <w:abstractNum w:abstractNumId="41649850">
    <w:lvl>
      <w:numFmt w:val="bullet"/>
      <w:suff w:val="tab"/>
      <w:lvlText w:val="•"/>
      <w:rPr>
        <w:color w:val="3370ff"/>
      </w:rPr>
    </w:lvl>
  </w:abstractNum>
  <w:abstractNum w:abstractNumId="41649851">
    <w:lvl>
      <w:numFmt w:val="bullet"/>
      <w:suff w:val="tab"/>
      <w:lvlText w:val="•"/>
      <w:rPr>
        <w:color w:val="3370ff"/>
      </w:rPr>
    </w:lvl>
  </w:abstractNum>
  <w:abstractNum w:abstractNumId="41649852">
    <w:lvl>
      <w:numFmt w:val="bullet"/>
      <w:suff w:val="tab"/>
      <w:lvlText w:val="•"/>
      <w:rPr>
        <w:color w:val="3370ff"/>
      </w:rPr>
    </w:lvl>
  </w:abstractNum>
  <w:abstractNum w:abstractNumId="41649853">
    <w:lvl>
      <w:numFmt w:val="bullet"/>
      <w:suff w:val="tab"/>
      <w:lvlText w:val="•"/>
      <w:rPr>
        <w:color w:val="3370ff"/>
      </w:rPr>
    </w:lvl>
  </w:abstractNum>
  <w:abstractNum w:abstractNumId="41649854">
    <w:lvl>
      <w:numFmt w:val="bullet"/>
      <w:suff w:val="tab"/>
      <w:lvlText w:val="•"/>
      <w:rPr>
        <w:color w:val="3370ff"/>
      </w:rPr>
    </w:lvl>
  </w:abstractNum>
  <w:abstractNum w:abstractNumId="41649855">
    <w:lvl>
      <w:numFmt w:val="bullet"/>
      <w:suff w:val="tab"/>
      <w:lvlText w:val="•"/>
      <w:rPr>
        <w:color w:val="3370ff"/>
      </w:rPr>
    </w:lvl>
  </w:abstractNum>
  <w:abstractNum w:abstractNumId="41649856">
    <w:lvl>
      <w:numFmt w:val="bullet"/>
      <w:suff w:val="tab"/>
      <w:lvlText w:val="•"/>
      <w:rPr>
        <w:color w:val="3370ff"/>
      </w:rPr>
    </w:lvl>
  </w:abstractNum>
  <w:abstractNum w:abstractNumId="41649857">
    <w:lvl>
      <w:numFmt w:val="bullet"/>
      <w:suff w:val="tab"/>
      <w:lvlText w:val="•"/>
      <w:rPr>
        <w:color w:val="3370ff"/>
      </w:rPr>
    </w:lvl>
  </w:abstractNum>
  <w:abstractNum w:abstractNumId="41649858">
    <w:lvl>
      <w:numFmt w:val="bullet"/>
      <w:suff w:val="tab"/>
      <w:lvlText w:val="•"/>
      <w:rPr>
        <w:color w:val="3370ff"/>
      </w:rPr>
    </w:lvl>
  </w:abstractNum>
  <w:abstractNum w:abstractNumId="41649859">
    <w:lvl>
      <w:numFmt w:val="bullet"/>
      <w:suff w:val="tab"/>
      <w:lvlText w:val="•"/>
      <w:rPr>
        <w:color w:val="3370ff"/>
      </w:rPr>
    </w:lvl>
  </w:abstractNum>
  <w:abstractNum w:abstractNumId="41649860">
    <w:lvl>
      <w:numFmt w:val="bullet"/>
      <w:suff w:val="tab"/>
      <w:lvlText w:val="•"/>
      <w:rPr>
        <w:color w:val="3370ff"/>
      </w:rPr>
    </w:lvl>
  </w:abstractNum>
  <w:abstractNum w:abstractNumId="41649861">
    <w:lvl>
      <w:numFmt w:val="bullet"/>
      <w:suff w:val="tab"/>
      <w:lvlText w:val="•"/>
      <w:rPr>
        <w:color w:val="3370ff"/>
      </w:rPr>
    </w:lvl>
  </w:abstractNum>
  <w:abstractNum w:abstractNumId="41649862">
    <w:lvl>
      <w:numFmt w:val="bullet"/>
      <w:suff w:val="tab"/>
      <w:lvlText w:val="•"/>
      <w:rPr>
        <w:color w:val="3370ff"/>
      </w:rPr>
    </w:lvl>
  </w:abstractNum>
  <w:abstractNum w:abstractNumId="41649863">
    <w:lvl>
      <w:numFmt w:val="bullet"/>
      <w:suff w:val="tab"/>
      <w:lvlText w:val="•"/>
      <w:rPr>
        <w:color w:val="3370ff"/>
      </w:rPr>
    </w:lvl>
  </w:abstractNum>
  <w:abstractNum w:abstractNumId="41649864">
    <w:lvl>
      <w:numFmt w:val="bullet"/>
      <w:suff w:val="tab"/>
      <w:lvlText w:val="•"/>
      <w:rPr>
        <w:color w:val="3370ff"/>
      </w:rPr>
    </w:lvl>
  </w:abstractNum>
  <w:abstractNum w:abstractNumId="41649865">
    <w:lvl>
      <w:numFmt w:val="bullet"/>
      <w:suff w:val="tab"/>
      <w:lvlText w:val="•"/>
      <w:rPr>
        <w:color w:val="3370ff"/>
      </w:rPr>
    </w:lvl>
  </w:abstractNum>
  <w:abstractNum w:abstractNumId="41649866">
    <w:lvl>
      <w:numFmt w:val="bullet"/>
      <w:suff w:val="tab"/>
      <w:lvlText w:val="•"/>
      <w:rPr>
        <w:color w:val="3370ff"/>
      </w:rPr>
    </w:lvl>
  </w:abstractNum>
  <w:abstractNum w:abstractNumId="41649867">
    <w:lvl>
      <w:numFmt w:val="bullet"/>
      <w:suff w:val="tab"/>
      <w:lvlText w:val="•"/>
      <w:rPr>
        <w:color w:val="3370ff"/>
      </w:rPr>
    </w:lvl>
  </w:abstractNum>
  <w:abstractNum w:abstractNumId="41649868">
    <w:lvl>
      <w:numFmt w:val="bullet"/>
      <w:suff w:val="tab"/>
      <w:lvlText w:val="•"/>
      <w:rPr>
        <w:color w:val="3370ff"/>
      </w:rPr>
    </w:lvl>
  </w:abstractNum>
  <w:abstractNum w:abstractNumId="41649869">
    <w:lvl>
      <w:numFmt w:val="bullet"/>
      <w:suff w:val="tab"/>
      <w:lvlText w:val="•"/>
      <w:rPr>
        <w:color w:val="3370ff"/>
      </w:rPr>
    </w:lvl>
  </w:abstractNum>
  <w:abstractNum w:abstractNumId="41649870">
    <w:lvl>
      <w:numFmt w:val="bullet"/>
      <w:suff w:val="tab"/>
      <w:lvlText w:val="•"/>
      <w:rPr>
        <w:color w:val="3370ff"/>
      </w:rPr>
    </w:lvl>
  </w:abstractNum>
  <w:abstractNum w:abstractNumId="41649871">
    <w:lvl>
      <w:numFmt w:val="bullet"/>
      <w:suff w:val="tab"/>
      <w:lvlText w:val="•"/>
      <w:rPr>
        <w:color w:val="3370ff"/>
      </w:rPr>
    </w:lvl>
  </w:abstractNum>
  <w:abstractNum w:abstractNumId="41649872">
    <w:lvl>
      <w:numFmt w:val="bullet"/>
      <w:suff w:val="tab"/>
      <w:lvlText w:val="•"/>
      <w:rPr>
        <w:color w:val="3370ff"/>
      </w:rPr>
    </w:lvl>
  </w:abstractNum>
  <w:abstractNum w:abstractNumId="41649873">
    <w:lvl>
      <w:numFmt w:val="bullet"/>
      <w:suff w:val="tab"/>
      <w:lvlText w:val="•"/>
      <w:rPr>
        <w:color w:val="3370ff"/>
      </w:rPr>
    </w:lvl>
  </w:abstractNum>
  <w:abstractNum w:abstractNumId="41649874">
    <w:lvl>
      <w:numFmt w:val="bullet"/>
      <w:suff w:val="tab"/>
      <w:lvlText w:val="•"/>
      <w:rPr>
        <w:color w:val="3370ff"/>
      </w:rPr>
    </w:lvl>
  </w:abstractNum>
  <w:abstractNum w:abstractNumId="41649875">
    <w:lvl>
      <w:numFmt w:val="bullet"/>
      <w:suff w:val="tab"/>
      <w:lvlText w:val="•"/>
      <w:rPr>
        <w:color w:val="3370ff"/>
      </w:rPr>
    </w:lvl>
  </w:abstractNum>
  <w:abstractNum w:abstractNumId="41649876">
    <w:lvl>
      <w:numFmt w:val="bullet"/>
      <w:suff w:val="tab"/>
      <w:lvlText w:val="•"/>
      <w:rPr>
        <w:color w:val="3370ff"/>
      </w:rPr>
    </w:lvl>
  </w:abstractNum>
  <w:abstractNum w:abstractNumId="41649877">
    <w:lvl>
      <w:numFmt w:val="bullet"/>
      <w:suff w:val="tab"/>
      <w:lvlText w:val="•"/>
      <w:rPr>
        <w:color w:val="3370ff"/>
      </w:rPr>
    </w:lvl>
  </w:abstractNum>
  <w:abstractNum w:abstractNumId="41649878">
    <w:lvl>
      <w:numFmt w:val="bullet"/>
      <w:suff w:val="tab"/>
      <w:lvlText w:val="•"/>
      <w:rPr>
        <w:color w:val="3370ff"/>
      </w:rPr>
    </w:lvl>
  </w:abstractNum>
  <w:abstractNum w:abstractNumId="41649879">
    <w:lvl>
      <w:numFmt w:val="bullet"/>
      <w:suff w:val="tab"/>
      <w:lvlText w:val="•"/>
      <w:rPr>
        <w:color w:val="3370ff"/>
      </w:rPr>
    </w:lvl>
  </w:abstractNum>
  <w:abstractNum w:abstractNumId="41649880">
    <w:lvl>
      <w:numFmt w:val="bullet"/>
      <w:suff w:val="tab"/>
      <w:lvlText w:val="•"/>
      <w:rPr>
        <w:color w:val="3370ff"/>
      </w:rPr>
    </w:lvl>
  </w:abstractNum>
  <w:abstractNum w:abstractNumId="41649881">
    <w:lvl>
      <w:numFmt w:val="bullet"/>
      <w:suff w:val="tab"/>
      <w:lvlText w:val="•"/>
      <w:rPr>
        <w:color w:val="3370ff"/>
      </w:rPr>
    </w:lvl>
  </w:abstractNum>
  <w:abstractNum w:abstractNumId="41649882">
    <w:lvl>
      <w:numFmt w:val="bullet"/>
      <w:suff w:val="tab"/>
      <w:lvlText w:val="•"/>
      <w:rPr>
        <w:color w:val="3370ff"/>
      </w:rPr>
    </w:lvl>
  </w:abstractNum>
  <w:abstractNum w:abstractNumId="41649883">
    <w:lvl>
      <w:numFmt w:val="bullet"/>
      <w:suff w:val="tab"/>
      <w:lvlText w:val="•"/>
      <w:rPr>
        <w:color w:val="3370ff"/>
      </w:rPr>
    </w:lvl>
  </w:abstractNum>
  <w:abstractNum w:abstractNumId="41649884">
    <w:lvl>
      <w:numFmt w:val="bullet"/>
      <w:suff w:val="tab"/>
      <w:lvlText w:val="•"/>
      <w:rPr>
        <w:color w:val="3370ff"/>
      </w:rPr>
    </w:lvl>
  </w:abstractNum>
  <w:abstractNum w:abstractNumId="41649885">
    <w:lvl>
      <w:numFmt w:val="bullet"/>
      <w:suff w:val="tab"/>
      <w:lvlText w:val="•"/>
      <w:rPr>
        <w:color w:val="3370ff"/>
      </w:rPr>
    </w:lvl>
  </w:abstractNum>
  <w:abstractNum w:abstractNumId="41649886">
    <w:lvl>
      <w:numFmt w:val="bullet"/>
      <w:suff w:val="tab"/>
      <w:lvlText w:val="•"/>
      <w:rPr>
        <w:color w:val="3370ff"/>
      </w:rPr>
    </w:lvl>
  </w:abstractNum>
  <w:abstractNum w:abstractNumId="41649887">
    <w:lvl>
      <w:numFmt w:val="bullet"/>
      <w:suff w:val="tab"/>
      <w:lvlText w:val="•"/>
      <w:rPr>
        <w:color w:val="3370ff"/>
      </w:rPr>
    </w:lvl>
  </w:abstractNum>
  <w:abstractNum w:abstractNumId="41649888">
    <w:lvl>
      <w:numFmt w:val="bullet"/>
      <w:suff w:val="tab"/>
      <w:lvlText w:val="•"/>
      <w:rPr>
        <w:color w:val="3370ff"/>
      </w:rPr>
    </w:lvl>
  </w:abstractNum>
  <w:abstractNum w:abstractNumId="41649889">
    <w:lvl>
      <w:numFmt w:val="bullet"/>
      <w:suff w:val="tab"/>
      <w:lvlText w:val="•"/>
      <w:rPr>
        <w:color w:val="3370ff"/>
      </w:rPr>
    </w:lvl>
  </w:abstractNum>
  <w:abstractNum w:abstractNumId="41649890">
    <w:lvl>
      <w:numFmt w:val="bullet"/>
      <w:suff w:val="tab"/>
      <w:lvlText w:val="•"/>
      <w:rPr>
        <w:color w:val="3370ff"/>
      </w:rPr>
    </w:lvl>
  </w:abstractNum>
  <w:abstractNum w:abstractNumId="41649891">
    <w:lvl>
      <w:numFmt w:val="bullet"/>
      <w:suff w:val="tab"/>
      <w:lvlText w:val="•"/>
      <w:rPr>
        <w:color w:val="3370ff"/>
      </w:rPr>
    </w:lvl>
  </w:abstractNum>
  <w:abstractNum w:abstractNumId="41649892">
    <w:lvl>
      <w:numFmt w:val="bullet"/>
      <w:suff w:val="tab"/>
      <w:lvlText w:val="•"/>
      <w:rPr>
        <w:color w:val="3370ff"/>
      </w:rPr>
    </w:lvl>
  </w:abstractNum>
  <w:abstractNum w:abstractNumId="41649893">
    <w:lvl>
      <w:numFmt w:val="bullet"/>
      <w:suff w:val="tab"/>
      <w:lvlText w:val="•"/>
      <w:rPr>
        <w:color w:val="3370ff"/>
      </w:rPr>
    </w:lvl>
  </w:abstractNum>
  <w:abstractNum w:abstractNumId="41649894">
    <w:lvl>
      <w:numFmt w:val="bullet"/>
      <w:suff w:val="tab"/>
      <w:lvlText w:val="•"/>
      <w:rPr>
        <w:color w:val="3370ff"/>
      </w:rPr>
    </w:lvl>
  </w:abstractNum>
  <w:num w:numId="1">
    <w:abstractNumId w:val="41649831"/>
  </w:num>
  <w:num w:numId="2">
    <w:abstractNumId w:val="41649832"/>
  </w:num>
  <w:num w:numId="3">
    <w:abstractNumId w:val="41649833"/>
  </w:num>
  <w:num w:numId="4">
    <w:abstractNumId w:val="41649834"/>
  </w:num>
  <w:num w:numId="5">
    <w:abstractNumId w:val="41649835"/>
  </w:num>
  <w:num w:numId="6">
    <w:abstractNumId w:val="41649836"/>
  </w:num>
  <w:num w:numId="7">
    <w:abstractNumId w:val="41649837"/>
  </w:num>
  <w:num w:numId="8">
    <w:abstractNumId w:val="41649838"/>
  </w:num>
  <w:num w:numId="9">
    <w:abstractNumId w:val="41649839"/>
  </w:num>
  <w:num w:numId="10">
    <w:abstractNumId w:val="41649840"/>
  </w:num>
  <w:num w:numId="11">
    <w:abstractNumId w:val="41649841"/>
  </w:num>
  <w:num w:numId="12">
    <w:abstractNumId w:val="41649842"/>
  </w:num>
  <w:num w:numId="13">
    <w:abstractNumId w:val="41649843"/>
  </w:num>
  <w:num w:numId="14">
    <w:abstractNumId w:val="41649844"/>
  </w:num>
  <w:num w:numId="15">
    <w:abstractNumId w:val="41649845"/>
  </w:num>
  <w:num w:numId="16">
    <w:abstractNumId w:val="41649846"/>
  </w:num>
  <w:num w:numId="17">
    <w:abstractNumId w:val="41649847"/>
  </w:num>
  <w:num w:numId="18">
    <w:abstractNumId w:val="41649848"/>
  </w:num>
  <w:num w:numId="19">
    <w:abstractNumId w:val="41649849"/>
  </w:num>
  <w:num w:numId="20">
    <w:abstractNumId w:val="41649850"/>
  </w:num>
  <w:num w:numId="21">
    <w:abstractNumId w:val="41649851"/>
  </w:num>
  <w:num w:numId="22">
    <w:abstractNumId w:val="41649852"/>
  </w:num>
  <w:num w:numId="23">
    <w:abstractNumId w:val="41649853"/>
  </w:num>
  <w:num w:numId="24">
    <w:abstractNumId w:val="41649854"/>
  </w:num>
  <w:num w:numId="25">
    <w:abstractNumId w:val="41649855"/>
  </w:num>
  <w:num w:numId="26">
    <w:abstractNumId w:val="41649856"/>
  </w:num>
  <w:num w:numId="27">
    <w:abstractNumId w:val="41649857"/>
  </w:num>
  <w:num w:numId="28">
    <w:abstractNumId w:val="41649858"/>
  </w:num>
  <w:num w:numId="29">
    <w:abstractNumId w:val="41649859"/>
  </w:num>
  <w:num w:numId="30">
    <w:abstractNumId w:val="41649860"/>
  </w:num>
  <w:num w:numId="31">
    <w:abstractNumId w:val="41649861"/>
  </w:num>
  <w:num w:numId="32">
    <w:abstractNumId w:val="41649862"/>
  </w:num>
  <w:num w:numId="33">
    <w:abstractNumId w:val="41649863"/>
  </w:num>
  <w:num w:numId="34">
    <w:abstractNumId w:val="41649864"/>
  </w:num>
  <w:num w:numId="35">
    <w:abstractNumId w:val="41649865"/>
  </w:num>
  <w:num w:numId="36">
    <w:abstractNumId w:val="41649866"/>
  </w:num>
  <w:num w:numId="37">
    <w:abstractNumId w:val="41649867"/>
  </w:num>
  <w:num w:numId="38">
    <w:abstractNumId w:val="41649868"/>
  </w:num>
  <w:num w:numId="39">
    <w:abstractNumId w:val="41649869"/>
  </w:num>
  <w:num w:numId="40">
    <w:abstractNumId w:val="41649870"/>
  </w:num>
  <w:num w:numId="41">
    <w:abstractNumId w:val="41649871"/>
  </w:num>
  <w:num w:numId="42">
    <w:abstractNumId w:val="41649872"/>
  </w:num>
  <w:num w:numId="43">
    <w:abstractNumId w:val="41649873"/>
  </w:num>
  <w:num w:numId="44">
    <w:abstractNumId w:val="41649874"/>
  </w:num>
  <w:num w:numId="45">
    <w:abstractNumId w:val="41649875"/>
  </w:num>
  <w:num w:numId="46">
    <w:abstractNumId w:val="41649876"/>
  </w:num>
  <w:num w:numId="47">
    <w:abstractNumId w:val="41649877"/>
  </w:num>
  <w:num w:numId="48">
    <w:abstractNumId w:val="41649878"/>
  </w:num>
  <w:num w:numId="49">
    <w:abstractNumId w:val="41649879"/>
  </w:num>
  <w:num w:numId="50">
    <w:abstractNumId w:val="41649880"/>
  </w:num>
  <w:num w:numId="51">
    <w:abstractNumId w:val="41649881"/>
  </w:num>
  <w:num w:numId="52">
    <w:abstractNumId w:val="41649882"/>
  </w:num>
  <w:num w:numId="53">
    <w:abstractNumId w:val="41649883"/>
  </w:num>
  <w:num w:numId="54">
    <w:abstractNumId w:val="41649884"/>
  </w:num>
  <w:num w:numId="55">
    <w:abstractNumId w:val="41649885"/>
  </w:num>
  <w:num w:numId="56">
    <w:abstractNumId w:val="41649886"/>
  </w:num>
  <w:num w:numId="57">
    <w:abstractNumId w:val="41649887"/>
  </w:num>
  <w:num w:numId="58">
    <w:abstractNumId w:val="41649888"/>
  </w:num>
  <w:num w:numId="59">
    <w:abstractNumId w:val="41649889"/>
  </w:num>
  <w:num w:numId="60">
    <w:abstractNumId w:val="41649890"/>
  </w:num>
  <w:num w:numId="61">
    <w:abstractNumId w:val="41649891"/>
  </w:num>
  <w:num w:numId="62">
    <w:abstractNumId w:val="41649892"/>
  </w:num>
  <w:num w:numId="63">
    <w:abstractNumId w:val="41649893"/>
  </w:num>
  <w:num w:numId="64">
    <w:abstractNumId w:val="4164989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2026-04-14T09:29:12Z</dcterms:created>
  <dc:creator>Apache POI</dc:creator>
</cp:coreProperties>
</file>