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DBFC9" w14:textId="7C5CC201" w:rsidR="00BE5600" w:rsidRDefault="007A29B4" w:rsidP="00795A47">
      <w:pPr>
        <w:spacing w:before="160"/>
        <w:jc w:val="center"/>
        <w:rPr>
          <w:rFonts w:ascii="宋体" w:eastAsia="宋体" w:hAnsi="宋体" w:cs="宋体"/>
          <w:b/>
          <w:sz w:val="40"/>
          <w:szCs w:val="32"/>
        </w:rPr>
      </w:pPr>
      <w:r w:rsidRPr="00795A47">
        <w:rPr>
          <w:rFonts w:ascii="宋体" w:eastAsia="宋体" w:hAnsi="宋体" w:cs="宋体"/>
          <w:b/>
          <w:sz w:val="40"/>
          <w:szCs w:val="32"/>
        </w:rPr>
        <w:t>房屋建筑工程项目精细化施工管理制度</w:t>
      </w:r>
    </w:p>
    <w:p w14:paraId="0D8BA597" w14:textId="77777777" w:rsidR="00795A47" w:rsidRPr="00795A47" w:rsidRDefault="00795A47" w:rsidP="00795A47">
      <w:pPr>
        <w:spacing w:before="160"/>
        <w:jc w:val="center"/>
        <w:rPr>
          <w:rFonts w:hint="eastAsia"/>
          <w:sz w:val="40"/>
          <w:szCs w:val="32"/>
        </w:rPr>
      </w:pPr>
    </w:p>
    <w:p w14:paraId="2F037170" w14:textId="77777777" w:rsidR="00BE5600" w:rsidRDefault="007A29B4">
      <w:pPr>
        <w:spacing w:before="160"/>
        <w:jc w:val="left"/>
        <w:rPr>
          <w:sz w:val="24"/>
        </w:rPr>
      </w:pPr>
      <w:r>
        <w:rPr>
          <w:rFonts w:ascii="宋体" w:eastAsia="宋体" w:hAnsi="宋体" w:cs="宋体"/>
          <w:b/>
          <w:sz w:val="24"/>
        </w:rPr>
        <w:t>第一章</w:t>
      </w:r>
      <w:r>
        <w:rPr>
          <w:rFonts w:ascii="宋体" w:eastAsia="宋体" w:hAnsi="宋体" w:cs="宋体"/>
          <w:b/>
          <w:sz w:val="24"/>
        </w:rPr>
        <w:t xml:space="preserve"> </w:t>
      </w:r>
      <w:r>
        <w:rPr>
          <w:rFonts w:ascii="宋体" w:eastAsia="宋体" w:hAnsi="宋体" w:cs="宋体"/>
          <w:b/>
          <w:sz w:val="24"/>
        </w:rPr>
        <w:t>总则</w:t>
      </w:r>
    </w:p>
    <w:p w14:paraId="3223B359" w14:textId="77777777" w:rsidR="00BE5600" w:rsidRDefault="007A29B4">
      <w:pPr>
        <w:spacing w:before="160"/>
        <w:jc w:val="left"/>
        <w:rPr>
          <w:sz w:val="24"/>
        </w:rPr>
      </w:pPr>
      <w:r>
        <w:rPr>
          <w:rFonts w:ascii="宋体" w:eastAsia="宋体" w:hAnsi="宋体" w:cs="宋体"/>
          <w:b/>
          <w:sz w:val="24"/>
        </w:rPr>
        <w:t>第一条</w:t>
      </w:r>
      <w:r>
        <w:rPr>
          <w:rFonts w:ascii="宋体" w:eastAsia="宋体" w:hAnsi="宋体" w:cs="宋体"/>
          <w:b/>
          <w:sz w:val="24"/>
        </w:rPr>
        <w:t xml:space="preserve"> </w:t>
      </w:r>
      <w:r>
        <w:rPr>
          <w:rFonts w:ascii="宋体" w:eastAsia="宋体" w:hAnsi="宋体" w:cs="宋体"/>
          <w:b/>
          <w:sz w:val="24"/>
        </w:rPr>
        <w:t>目的与依据</w:t>
      </w:r>
    </w:p>
    <w:p w14:paraId="1EA4391F" w14:textId="77777777" w:rsidR="00BE5600" w:rsidRDefault="007A29B4">
      <w:pPr>
        <w:spacing w:before="160"/>
        <w:jc w:val="left"/>
        <w:rPr>
          <w:sz w:val="24"/>
        </w:rPr>
      </w:pPr>
      <w:r>
        <w:rPr>
          <w:rFonts w:ascii="宋体" w:eastAsia="宋体" w:hAnsi="宋体" w:cs="宋体"/>
          <w:sz w:val="24"/>
        </w:rPr>
        <w:t>为全面贯彻国家安全生产、工程质量管理及文明施工的法律法规，落实企业主体责任，实现施工现场管理的标准化、精细化和信息化，特制定本制度。本制度依据《建筑施工安全检查标准》（</w:t>
      </w:r>
      <w:r>
        <w:rPr>
          <w:rFonts w:ascii="宋体" w:eastAsia="宋体" w:hAnsi="宋体" w:cs="宋体"/>
          <w:sz w:val="24"/>
        </w:rPr>
        <w:t>JGJ59</w:t>
      </w:r>
      <w:r>
        <w:rPr>
          <w:rFonts w:ascii="宋体" w:eastAsia="宋体" w:hAnsi="宋体" w:cs="宋体"/>
          <w:sz w:val="24"/>
        </w:rPr>
        <w:t>）、《危险性较大的分部分项工程安全管理规定》（住建部</w:t>
      </w:r>
      <w:r>
        <w:rPr>
          <w:rFonts w:ascii="宋体" w:eastAsia="宋体" w:hAnsi="宋体" w:cs="宋体"/>
          <w:sz w:val="24"/>
        </w:rPr>
        <w:t>37</w:t>
      </w:r>
      <w:r>
        <w:rPr>
          <w:rFonts w:ascii="宋体" w:eastAsia="宋体" w:hAnsi="宋体" w:cs="宋体"/>
          <w:sz w:val="24"/>
        </w:rPr>
        <w:t>号令）、《房屋市政工程生产安全重大事故隐患判定标准（</w:t>
      </w:r>
      <w:r>
        <w:rPr>
          <w:rFonts w:ascii="宋体" w:eastAsia="宋体" w:hAnsi="宋体" w:cs="宋体"/>
          <w:sz w:val="24"/>
        </w:rPr>
        <w:t>2024</w:t>
      </w:r>
      <w:r>
        <w:rPr>
          <w:rFonts w:ascii="宋体" w:eastAsia="宋体" w:hAnsi="宋体" w:cs="宋体"/>
          <w:sz w:val="24"/>
        </w:rPr>
        <w:t>版）》等最新规范编制，旨在为项目部提供一套可执行、可检查、可追溯的管理手册，确保工程安全、优质、高效、绿色地完成。</w:t>
      </w:r>
    </w:p>
    <w:p w14:paraId="1D30214C" w14:textId="77777777" w:rsidR="00BE5600" w:rsidRDefault="007A29B4">
      <w:pPr>
        <w:spacing w:before="160"/>
        <w:jc w:val="left"/>
        <w:rPr>
          <w:sz w:val="24"/>
        </w:rPr>
      </w:pPr>
      <w:r>
        <w:rPr>
          <w:rFonts w:ascii="宋体" w:eastAsia="宋体" w:hAnsi="宋体" w:cs="宋体"/>
          <w:b/>
          <w:sz w:val="24"/>
        </w:rPr>
        <w:t>第二条</w:t>
      </w:r>
      <w:r>
        <w:rPr>
          <w:rFonts w:ascii="宋体" w:eastAsia="宋体" w:hAnsi="宋体" w:cs="宋体"/>
          <w:b/>
          <w:sz w:val="24"/>
        </w:rPr>
        <w:t xml:space="preserve"> </w:t>
      </w:r>
      <w:r>
        <w:rPr>
          <w:rFonts w:ascii="宋体" w:eastAsia="宋体" w:hAnsi="宋体" w:cs="宋体"/>
          <w:b/>
          <w:sz w:val="24"/>
        </w:rPr>
        <w:t>适用范围与原则</w:t>
      </w:r>
    </w:p>
    <w:p w14:paraId="5A7A1B94" w14:textId="77777777" w:rsidR="00BE5600" w:rsidRDefault="007A29B4">
      <w:pPr>
        <w:spacing w:before="160"/>
        <w:jc w:val="left"/>
        <w:rPr>
          <w:sz w:val="24"/>
        </w:rPr>
      </w:pPr>
      <w:r>
        <w:rPr>
          <w:rFonts w:ascii="宋体" w:eastAsia="宋体" w:hAnsi="宋体" w:cs="宋体"/>
          <w:sz w:val="24"/>
        </w:rPr>
        <w:t>本制度适用于公司所有在建房屋建筑工程项目，贯穿项目开工至竣工验收移交的全过程。</w:t>
      </w:r>
      <w:r>
        <w:rPr>
          <w:rFonts w:ascii="宋体" w:eastAsia="宋体" w:hAnsi="宋体" w:cs="宋体"/>
          <w:sz w:val="24"/>
        </w:rPr>
        <w:t>管理遵循</w:t>
      </w:r>
      <w:r>
        <w:rPr>
          <w:rFonts w:ascii="宋体" w:eastAsia="宋体" w:hAnsi="宋体" w:cs="宋体"/>
          <w:sz w:val="24"/>
        </w:rPr>
        <w:t>“</w:t>
      </w:r>
      <w:r>
        <w:rPr>
          <w:rFonts w:ascii="宋体" w:eastAsia="宋体" w:hAnsi="宋体" w:cs="宋体"/>
          <w:sz w:val="24"/>
        </w:rPr>
        <w:t>安全第一、预防为主、综合治理</w:t>
      </w:r>
      <w:r>
        <w:rPr>
          <w:rFonts w:ascii="宋体" w:eastAsia="宋体" w:hAnsi="宋体" w:cs="宋体"/>
          <w:sz w:val="24"/>
        </w:rPr>
        <w:t>”</w:t>
      </w:r>
      <w:r>
        <w:rPr>
          <w:rFonts w:ascii="宋体" w:eastAsia="宋体" w:hAnsi="宋体" w:cs="宋体"/>
          <w:sz w:val="24"/>
        </w:rPr>
        <w:t>的方针，以及</w:t>
      </w:r>
      <w:r>
        <w:rPr>
          <w:rFonts w:ascii="宋体" w:eastAsia="宋体" w:hAnsi="宋体" w:cs="宋体"/>
          <w:sz w:val="24"/>
        </w:rPr>
        <w:t>“</w:t>
      </w:r>
      <w:r>
        <w:rPr>
          <w:rFonts w:ascii="宋体" w:eastAsia="宋体" w:hAnsi="宋体" w:cs="宋体"/>
          <w:sz w:val="24"/>
        </w:rPr>
        <w:t>过程精品、一次成优</w:t>
      </w:r>
      <w:r>
        <w:rPr>
          <w:rFonts w:ascii="宋体" w:eastAsia="宋体" w:hAnsi="宋体" w:cs="宋体"/>
          <w:sz w:val="24"/>
        </w:rPr>
        <w:t>”</w:t>
      </w:r>
      <w:r>
        <w:rPr>
          <w:rFonts w:ascii="宋体" w:eastAsia="宋体" w:hAnsi="宋体" w:cs="宋体"/>
          <w:sz w:val="24"/>
        </w:rPr>
        <w:t>的质量理念，坚持</w:t>
      </w:r>
      <w:r>
        <w:rPr>
          <w:rFonts w:ascii="宋体" w:eastAsia="宋体" w:hAnsi="宋体" w:cs="宋体"/>
          <w:sz w:val="24"/>
        </w:rPr>
        <w:t>“</w:t>
      </w:r>
      <w:r>
        <w:rPr>
          <w:rFonts w:ascii="宋体" w:eastAsia="宋体" w:hAnsi="宋体" w:cs="宋体"/>
          <w:sz w:val="24"/>
        </w:rPr>
        <w:t>全员参与、责任到人、动态监管、持续改进</w:t>
      </w:r>
      <w:r>
        <w:rPr>
          <w:rFonts w:ascii="宋体" w:eastAsia="宋体" w:hAnsi="宋体" w:cs="宋体"/>
          <w:sz w:val="24"/>
        </w:rPr>
        <w:t>”</w:t>
      </w:r>
      <w:r>
        <w:rPr>
          <w:rFonts w:ascii="宋体" w:eastAsia="宋体" w:hAnsi="宋体" w:cs="宋体"/>
          <w:sz w:val="24"/>
        </w:rPr>
        <w:t>的原则。</w:t>
      </w:r>
    </w:p>
    <w:p w14:paraId="1980D4BC" w14:textId="77777777" w:rsidR="00BE5600" w:rsidRDefault="007A29B4">
      <w:pPr>
        <w:spacing w:before="160"/>
        <w:jc w:val="left"/>
        <w:rPr>
          <w:sz w:val="24"/>
        </w:rPr>
      </w:pPr>
      <w:r>
        <w:rPr>
          <w:rFonts w:ascii="宋体" w:eastAsia="宋体" w:hAnsi="宋体" w:cs="宋体"/>
          <w:b/>
          <w:sz w:val="24"/>
        </w:rPr>
        <w:t>第二章</w:t>
      </w:r>
      <w:r>
        <w:rPr>
          <w:rFonts w:ascii="宋体" w:eastAsia="宋体" w:hAnsi="宋体" w:cs="宋体"/>
          <w:b/>
          <w:sz w:val="24"/>
        </w:rPr>
        <w:t xml:space="preserve"> </w:t>
      </w:r>
      <w:r>
        <w:rPr>
          <w:rFonts w:ascii="宋体" w:eastAsia="宋体" w:hAnsi="宋体" w:cs="宋体"/>
          <w:b/>
          <w:sz w:val="24"/>
        </w:rPr>
        <w:t>组织架构与全员安全生产责任制</w:t>
      </w:r>
    </w:p>
    <w:p w14:paraId="7E6DED36" w14:textId="77777777" w:rsidR="00BE5600" w:rsidRDefault="007A29B4">
      <w:pPr>
        <w:spacing w:before="160"/>
        <w:jc w:val="left"/>
        <w:rPr>
          <w:sz w:val="24"/>
        </w:rPr>
      </w:pPr>
      <w:r>
        <w:rPr>
          <w:rFonts w:ascii="宋体" w:eastAsia="宋体" w:hAnsi="宋体" w:cs="宋体"/>
          <w:b/>
          <w:sz w:val="24"/>
        </w:rPr>
        <w:t>第三条</w:t>
      </w:r>
      <w:r>
        <w:rPr>
          <w:rFonts w:ascii="宋体" w:eastAsia="宋体" w:hAnsi="宋体" w:cs="宋体"/>
          <w:b/>
          <w:sz w:val="24"/>
        </w:rPr>
        <w:t xml:space="preserve"> </w:t>
      </w:r>
      <w:r>
        <w:rPr>
          <w:rFonts w:ascii="宋体" w:eastAsia="宋体" w:hAnsi="宋体" w:cs="宋体"/>
          <w:b/>
          <w:sz w:val="24"/>
        </w:rPr>
        <w:t>项目管理架构</w:t>
      </w:r>
    </w:p>
    <w:p w14:paraId="5A32244E" w14:textId="77777777" w:rsidR="00BE5600" w:rsidRDefault="007A29B4">
      <w:pPr>
        <w:spacing w:before="160"/>
        <w:jc w:val="left"/>
        <w:rPr>
          <w:sz w:val="24"/>
        </w:rPr>
      </w:pPr>
      <w:r>
        <w:rPr>
          <w:rFonts w:ascii="宋体" w:eastAsia="宋体" w:hAnsi="宋体" w:cs="宋体"/>
          <w:sz w:val="24"/>
        </w:rPr>
        <w:t>项目部必须建立以项目经理为核心，技术负责人、生产经理、安全总监、质量总监及各职能部门负责人组成的管理架构。架构设置需报公司审批备案，确保人员配备满足工程规模和技术要求。</w:t>
      </w:r>
    </w:p>
    <w:p w14:paraId="50A7AF8F" w14:textId="77777777" w:rsidR="00BE5600" w:rsidRDefault="007A29B4">
      <w:pPr>
        <w:spacing w:before="160"/>
        <w:jc w:val="left"/>
        <w:rPr>
          <w:sz w:val="24"/>
        </w:rPr>
      </w:pPr>
      <w:r>
        <w:rPr>
          <w:rFonts w:ascii="宋体" w:eastAsia="宋体" w:hAnsi="宋体" w:cs="宋体"/>
          <w:b/>
          <w:sz w:val="24"/>
        </w:rPr>
        <w:t>第四条</w:t>
      </w:r>
      <w:r>
        <w:rPr>
          <w:rFonts w:ascii="宋体" w:eastAsia="宋体" w:hAnsi="宋体" w:cs="宋体"/>
          <w:b/>
          <w:sz w:val="24"/>
        </w:rPr>
        <w:t xml:space="preserve"> </w:t>
      </w:r>
      <w:r>
        <w:rPr>
          <w:rFonts w:ascii="宋体" w:eastAsia="宋体" w:hAnsi="宋体" w:cs="宋体"/>
          <w:b/>
          <w:sz w:val="24"/>
        </w:rPr>
        <w:t>全员安全生产责任制</w:t>
      </w:r>
    </w:p>
    <w:p w14:paraId="4C06D804" w14:textId="77777777" w:rsidR="00BE5600" w:rsidRDefault="007A29B4">
      <w:pPr>
        <w:numPr>
          <w:ilvl w:val="0"/>
          <w:numId w:val="1"/>
        </w:numPr>
        <w:spacing w:before="160"/>
        <w:jc w:val="left"/>
        <w:rPr>
          <w:sz w:val="24"/>
        </w:rPr>
      </w:pPr>
      <w:r>
        <w:rPr>
          <w:rFonts w:ascii="宋体" w:eastAsia="宋体" w:hAnsi="宋体" w:cs="宋体"/>
          <w:b/>
          <w:sz w:val="24"/>
        </w:rPr>
        <w:t>责任体系建立</w:t>
      </w:r>
      <w:r>
        <w:rPr>
          <w:rFonts w:ascii="宋体" w:eastAsia="宋体" w:hAnsi="宋体" w:cs="宋体"/>
          <w:sz w:val="24"/>
        </w:rPr>
        <w:t>：项目部必须建立覆盖所有岗位的安全生产责任制，明确从项目经理到一线作业人员的安全职责、责任范围和考核</w:t>
      </w:r>
      <w:r>
        <w:rPr>
          <w:rFonts w:ascii="宋体" w:eastAsia="宋体" w:hAnsi="宋体" w:cs="宋体"/>
          <w:sz w:val="24"/>
        </w:rPr>
        <w:t>标准，形成</w:t>
      </w:r>
      <w:r>
        <w:rPr>
          <w:rFonts w:ascii="宋体" w:eastAsia="宋体" w:hAnsi="宋体" w:cs="宋体"/>
          <w:sz w:val="24"/>
        </w:rPr>
        <w:t>“</w:t>
      </w:r>
      <w:r>
        <w:rPr>
          <w:rFonts w:ascii="宋体" w:eastAsia="宋体" w:hAnsi="宋体" w:cs="宋体"/>
          <w:sz w:val="24"/>
        </w:rPr>
        <w:t>横向到边、纵向到底</w:t>
      </w:r>
      <w:r>
        <w:rPr>
          <w:rFonts w:ascii="宋体" w:eastAsia="宋体" w:hAnsi="宋体" w:cs="宋体"/>
          <w:sz w:val="24"/>
        </w:rPr>
        <w:t>”</w:t>
      </w:r>
      <w:r>
        <w:rPr>
          <w:rFonts w:ascii="宋体" w:eastAsia="宋体" w:hAnsi="宋体" w:cs="宋体"/>
          <w:sz w:val="24"/>
        </w:rPr>
        <w:t>的责任网络。</w:t>
      </w:r>
    </w:p>
    <w:p w14:paraId="3D99EDD7" w14:textId="77777777" w:rsidR="00BE5600" w:rsidRDefault="007A29B4">
      <w:pPr>
        <w:numPr>
          <w:ilvl w:val="0"/>
          <w:numId w:val="1"/>
        </w:numPr>
        <w:spacing w:before="160"/>
        <w:jc w:val="left"/>
        <w:rPr>
          <w:sz w:val="24"/>
        </w:rPr>
      </w:pPr>
      <w:r>
        <w:rPr>
          <w:rFonts w:ascii="宋体" w:eastAsia="宋体" w:hAnsi="宋体" w:cs="宋体"/>
          <w:b/>
          <w:sz w:val="24"/>
        </w:rPr>
        <w:t>责任公示与考核</w:t>
      </w:r>
      <w:r>
        <w:rPr>
          <w:rFonts w:ascii="宋体" w:eastAsia="宋体" w:hAnsi="宋体" w:cs="宋体"/>
          <w:sz w:val="24"/>
        </w:rPr>
        <w:t>：将全员安全生产责任制在办公区显著位置公示。每季度组织一次责任制落实情况考核，考核结果与绩效工资挂钩。</w:t>
      </w:r>
    </w:p>
    <w:p w14:paraId="55462985" w14:textId="77777777" w:rsidR="00BE5600" w:rsidRDefault="007A29B4">
      <w:pPr>
        <w:numPr>
          <w:ilvl w:val="0"/>
          <w:numId w:val="1"/>
        </w:numPr>
        <w:spacing w:before="160"/>
        <w:jc w:val="left"/>
        <w:rPr>
          <w:sz w:val="24"/>
        </w:rPr>
      </w:pPr>
      <w:r>
        <w:rPr>
          <w:rFonts w:ascii="宋体" w:eastAsia="宋体" w:hAnsi="宋体" w:cs="宋体"/>
          <w:b/>
          <w:sz w:val="24"/>
        </w:rPr>
        <w:t>关键岗位责任</w:t>
      </w:r>
      <w:r>
        <w:rPr>
          <w:rFonts w:ascii="宋体" w:eastAsia="宋体" w:hAnsi="宋体" w:cs="宋体"/>
          <w:sz w:val="24"/>
        </w:rPr>
        <w:t>：</w:t>
      </w:r>
    </w:p>
    <w:p w14:paraId="7FB3BA0A" w14:textId="77777777" w:rsidR="00BE5600" w:rsidRDefault="007A29B4">
      <w:pPr>
        <w:numPr>
          <w:ilvl w:val="0"/>
          <w:numId w:val="2"/>
        </w:numPr>
        <w:spacing w:before="160"/>
        <w:jc w:val="left"/>
        <w:rPr>
          <w:sz w:val="24"/>
        </w:rPr>
      </w:pPr>
      <w:r>
        <w:rPr>
          <w:rFonts w:ascii="宋体" w:eastAsia="宋体" w:hAnsi="宋体" w:cs="宋体"/>
          <w:b/>
          <w:sz w:val="24"/>
        </w:rPr>
        <w:t>项目经理</w:t>
      </w:r>
      <w:r>
        <w:rPr>
          <w:rFonts w:ascii="宋体" w:eastAsia="宋体" w:hAnsi="宋体" w:cs="宋体"/>
          <w:sz w:val="24"/>
        </w:rPr>
        <w:t>：作为项目安全生产第一责任人，必须持有有效的安全生产考核合格证书（</w:t>
      </w:r>
      <w:r>
        <w:rPr>
          <w:rFonts w:ascii="宋体" w:eastAsia="宋体" w:hAnsi="宋体" w:cs="宋体"/>
          <w:sz w:val="24"/>
        </w:rPr>
        <w:t>A</w:t>
      </w:r>
      <w:r>
        <w:rPr>
          <w:rFonts w:ascii="宋体" w:eastAsia="宋体" w:hAnsi="宋体" w:cs="宋体"/>
          <w:sz w:val="24"/>
        </w:rPr>
        <w:t>证）。每月至少组织一次全面安全检查，并主持召开安全生产例会。</w:t>
      </w:r>
    </w:p>
    <w:p w14:paraId="2CF512F6" w14:textId="77777777" w:rsidR="00BE5600" w:rsidRDefault="007A29B4">
      <w:pPr>
        <w:numPr>
          <w:ilvl w:val="0"/>
          <w:numId w:val="2"/>
        </w:numPr>
        <w:spacing w:before="160"/>
        <w:jc w:val="left"/>
        <w:rPr>
          <w:sz w:val="24"/>
        </w:rPr>
      </w:pPr>
      <w:r>
        <w:rPr>
          <w:rFonts w:ascii="宋体" w:eastAsia="宋体" w:hAnsi="宋体" w:cs="宋体"/>
          <w:b/>
          <w:sz w:val="24"/>
        </w:rPr>
        <w:t>技术负责人</w:t>
      </w:r>
      <w:r>
        <w:rPr>
          <w:rFonts w:ascii="宋体" w:eastAsia="宋体" w:hAnsi="宋体" w:cs="宋体"/>
          <w:sz w:val="24"/>
        </w:rPr>
        <w:t>：对安全生产负技术领导责任。负责组织编制和审核施工组织</w:t>
      </w:r>
      <w:r>
        <w:rPr>
          <w:rFonts w:ascii="宋体" w:eastAsia="宋体" w:hAnsi="宋体" w:cs="宋体"/>
          <w:sz w:val="24"/>
        </w:rPr>
        <w:lastRenderedPageBreak/>
        <w:t>设计、专项施工方案，并对方案的实施进行技术指导。</w:t>
      </w:r>
    </w:p>
    <w:p w14:paraId="50E52EA0" w14:textId="77777777" w:rsidR="00BE5600" w:rsidRDefault="007A29B4">
      <w:pPr>
        <w:numPr>
          <w:ilvl w:val="0"/>
          <w:numId w:val="2"/>
        </w:numPr>
        <w:spacing w:before="160"/>
        <w:jc w:val="left"/>
        <w:rPr>
          <w:sz w:val="24"/>
        </w:rPr>
      </w:pPr>
      <w:r>
        <w:rPr>
          <w:rFonts w:ascii="宋体" w:eastAsia="宋体" w:hAnsi="宋体" w:cs="宋体"/>
          <w:b/>
          <w:sz w:val="24"/>
        </w:rPr>
        <w:t>安全总监</w:t>
      </w:r>
      <w:r>
        <w:rPr>
          <w:rFonts w:ascii="宋体" w:eastAsia="宋体" w:hAnsi="宋体" w:cs="宋体"/>
          <w:b/>
          <w:sz w:val="24"/>
        </w:rPr>
        <w:t>/</w:t>
      </w:r>
      <w:r>
        <w:rPr>
          <w:rFonts w:ascii="宋体" w:eastAsia="宋体" w:hAnsi="宋体" w:cs="宋体"/>
          <w:b/>
          <w:sz w:val="24"/>
        </w:rPr>
        <w:t>安全员</w:t>
      </w:r>
      <w:r>
        <w:rPr>
          <w:rFonts w:ascii="宋体" w:eastAsia="宋体" w:hAnsi="宋体" w:cs="宋体"/>
          <w:sz w:val="24"/>
        </w:rPr>
        <w:t>：负责现场安全监督。每日进行安全巡查，对发现的隐患下达《安全隐患</w:t>
      </w:r>
      <w:r>
        <w:rPr>
          <w:rFonts w:ascii="宋体" w:eastAsia="宋体" w:hAnsi="宋体" w:cs="宋体"/>
          <w:sz w:val="24"/>
        </w:rPr>
        <w:t>整改通知单》，并跟踪复查。有权制止违章指挥和违章作业。</w:t>
      </w:r>
    </w:p>
    <w:p w14:paraId="033A8001" w14:textId="77777777" w:rsidR="00BE5600" w:rsidRDefault="007A29B4">
      <w:pPr>
        <w:numPr>
          <w:ilvl w:val="0"/>
          <w:numId w:val="2"/>
        </w:numPr>
        <w:spacing w:before="160"/>
        <w:jc w:val="left"/>
        <w:rPr>
          <w:sz w:val="24"/>
        </w:rPr>
      </w:pPr>
      <w:r>
        <w:rPr>
          <w:rFonts w:ascii="宋体" w:eastAsia="宋体" w:hAnsi="宋体" w:cs="宋体"/>
          <w:b/>
          <w:sz w:val="24"/>
        </w:rPr>
        <w:t>施工员</w:t>
      </w:r>
      <w:r>
        <w:rPr>
          <w:rFonts w:ascii="宋体" w:eastAsia="宋体" w:hAnsi="宋体" w:cs="宋体"/>
          <w:sz w:val="24"/>
        </w:rPr>
        <w:t>：对所辖区域的安全生产负直接管理责任。在安排生产任务的同时，必须进行安全技术交底，并监督作业人员遵守安全操作规程。</w:t>
      </w:r>
    </w:p>
    <w:p w14:paraId="764D4B9A" w14:textId="77777777" w:rsidR="00BE5600" w:rsidRDefault="007A29B4">
      <w:pPr>
        <w:spacing w:before="160"/>
        <w:jc w:val="left"/>
        <w:rPr>
          <w:sz w:val="24"/>
        </w:rPr>
      </w:pPr>
      <w:r>
        <w:rPr>
          <w:rFonts w:ascii="宋体" w:eastAsia="宋体" w:hAnsi="宋体" w:cs="宋体"/>
          <w:b/>
          <w:sz w:val="24"/>
        </w:rPr>
        <w:t>第三章</w:t>
      </w:r>
      <w:r>
        <w:rPr>
          <w:rFonts w:ascii="宋体" w:eastAsia="宋体" w:hAnsi="宋体" w:cs="宋体"/>
          <w:b/>
          <w:sz w:val="24"/>
        </w:rPr>
        <w:t xml:space="preserve"> </w:t>
      </w:r>
      <w:r>
        <w:rPr>
          <w:rFonts w:ascii="宋体" w:eastAsia="宋体" w:hAnsi="宋体" w:cs="宋体"/>
          <w:b/>
          <w:sz w:val="24"/>
        </w:rPr>
        <w:t>施工现场平面布置与标准化管理</w:t>
      </w:r>
    </w:p>
    <w:p w14:paraId="0E5A375B" w14:textId="77777777" w:rsidR="00BE5600" w:rsidRDefault="007A29B4">
      <w:pPr>
        <w:spacing w:before="160"/>
        <w:jc w:val="left"/>
        <w:rPr>
          <w:sz w:val="24"/>
        </w:rPr>
      </w:pPr>
      <w:r>
        <w:rPr>
          <w:rFonts w:ascii="宋体" w:eastAsia="宋体" w:hAnsi="宋体" w:cs="宋体"/>
          <w:b/>
          <w:sz w:val="24"/>
        </w:rPr>
        <w:t>第五条</w:t>
      </w:r>
      <w:r>
        <w:rPr>
          <w:rFonts w:ascii="宋体" w:eastAsia="宋体" w:hAnsi="宋体" w:cs="宋体"/>
          <w:b/>
          <w:sz w:val="24"/>
        </w:rPr>
        <w:t xml:space="preserve"> </w:t>
      </w:r>
      <w:r>
        <w:rPr>
          <w:rFonts w:ascii="宋体" w:eastAsia="宋体" w:hAnsi="宋体" w:cs="宋体"/>
          <w:b/>
          <w:sz w:val="24"/>
        </w:rPr>
        <w:t>总平面布置</w:t>
      </w:r>
    </w:p>
    <w:p w14:paraId="360A5189" w14:textId="77777777" w:rsidR="00BE5600" w:rsidRDefault="007A29B4">
      <w:pPr>
        <w:numPr>
          <w:ilvl w:val="0"/>
          <w:numId w:val="3"/>
        </w:numPr>
        <w:spacing w:before="160"/>
        <w:jc w:val="left"/>
        <w:rPr>
          <w:sz w:val="24"/>
        </w:rPr>
      </w:pPr>
      <w:r>
        <w:rPr>
          <w:rFonts w:ascii="宋体" w:eastAsia="宋体" w:hAnsi="宋体" w:cs="宋体"/>
          <w:b/>
          <w:sz w:val="24"/>
        </w:rPr>
        <w:t>规划与审批</w:t>
      </w:r>
      <w:r>
        <w:rPr>
          <w:rFonts w:ascii="宋体" w:eastAsia="宋体" w:hAnsi="宋体" w:cs="宋体"/>
          <w:sz w:val="24"/>
        </w:rPr>
        <w:t>：项目开工前，必须编制《施工现场总平面布置图》，明确办公区、生活区、施工区、材料堆放区、临时道路、水电管网、消防设施等，报公司技术部门审批后实施。</w:t>
      </w:r>
    </w:p>
    <w:p w14:paraId="44E6C671" w14:textId="77777777" w:rsidR="00BE5600" w:rsidRDefault="007A29B4">
      <w:pPr>
        <w:numPr>
          <w:ilvl w:val="0"/>
          <w:numId w:val="3"/>
        </w:numPr>
        <w:spacing w:before="160"/>
        <w:jc w:val="left"/>
        <w:rPr>
          <w:sz w:val="24"/>
        </w:rPr>
      </w:pPr>
      <w:r>
        <w:rPr>
          <w:rFonts w:ascii="宋体" w:eastAsia="宋体" w:hAnsi="宋体" w:cs="宋体"/>
          <w:b/>
          <w:sz w:val="24"/>
        </w:rPr>
        <w:t>功能分区</w:t>
      </w:r>
      <w:r>
        <w:rPr>
          <w:rFonts w:ascii="宋体" w:eastAsia="宋体" w:hAnsi="宋体" w:cs="宋体"/>
          <w:sz w:val="24"/>
        </w:rPr>
        <w:t>：办公区、生活区与作业区必须分开设置，并保持安全距离。生活区严禁设置在在建工程内。宿舍人均使用面积不小于</w:t>
      </w:r>
      <w:r>
        <w:rPr>
          <w:rFonts w:ascii="宋体" w:eastAsia="宋体" w:hAnsi="宋体" w:cs="宋体"/>
          <w:sz w:val="24"/>
        </w:rPr>
        <w:t>2.5</w:t>
      </w:r>
      <w:r>
        <w:rPr>
          <w:rFonts w:ascii="宋体" w:eastAsia="宋体" w:hAnsi="宋体" w:cs="宋体"/>
          <w:sz w:val="24"/>
        </w:rPr>
        <w:t>平方米，每间宿舍居住人员不得超过</w:t>
      </w:r>
      <w:r>
        <w:rPr>
          <w:rFonts w:ascii="宋体" w:eastAsia="宋体" w:hAnsi="宋体" w:cs="宋体"/>
          <w:sz w:val="24"/>
        </w:rPr>
        <w:t>8</w:t>
      </w:r>
      <w:r>
        <w:rPr>
          <w:rFonts w:ascii="宋体" w:eastAsia="宋体" w:hAnsi="宋体" w:cs="宋体"/>
          <w:sz w:val="24"/>
        </w:rPr>
        <w:t>人。</w:t>
      </w:r>
    </w:p>
    <w:p w14:paraId="6457B670" w14:textId="77777777" w:rsidR="00BE5600" w:rsidRDefault="007A29B4">
      <w:pPr>
        <w:numPr>
          <w:ilvl w:val="0"/>
          <w:numId w:val="3"/>
        </w:numPr>
        <w:spacing w:before="160"/>
        <w:jc w:val="left"/>
        <w:rPr>
          <w:sz w:val="24"/>
        </w:rPr>
      </w:pPr>
      <w:r>
        <w:rPr>
          <w:rFonts w:ascii="宋体" w:eastAsia="宋体" w:hAnsi="宋体" w:cs="宋体"/>
          <w:b/>
          <w:sz w:val="24"/>
        </w:rPr>
        <w:t>标识标牌</w:t>
      </w:r>
      <w:r>
        <w:rPr>
          <w:rFonts w:ascii="宋体" w:eastAsia="宋体" w:hAnsi="宋体" w:cs="宋体"/>
          <w:sz w:val="24"/>
        </w:rPr>
        <w:t>：施工现场主入口必须设置</w:t>
      </w:r>
      <w:r>
        <w:rPr>
          <w:rFonts w:ascii="宋体" w:eastAsia="宋体" w:hAnsi="宋体" w:cs="宋体"/>
          <w:sz w:val="24"/>
        </w:rPr>
        <w:t>“</w:t>
      </w:r>
      <w:r>
        <w:rPr>
          <w:rFonts w:ascii="宋体" w:eastAsia="宋体" w:hAnsi="宋体" w:cs="宋体"/>
          <w:sz w:val="24"/>
        </w:rPr>
        <w:t>五牌一图</w:t>
      </w:r>
      <w:r>
        <w:rPr>
          <w:rFonts w:ascii="宋体" w:eastAsia="宋体" w:hAnsi="宋体" w:cs="宋体"/>
          <w:sz w:val="24"/>
        </w:rPr>
        <w:t>”</w:t>
      </w:r>
      <w:r>
        <w:rPr>
          <w:rFonts w:ascii="宋体" w:eastAsia="宋体" w:hAnsi="宋体" w:cs="宋体"/>
          <w:sz w:val="24"/>
        </w:rPr>
        <w:t>（工程概况牌、管理人员名单及监督电话牌、安全生产牌、文明施工牌、消防保卫牌、施工现场总平面图）。危险区域必须设置醒目的安全警示标志，夜间设置红色警示灯。</w:t>
      </w:r>
    </w:p>
    <w:p w14:paraId="13FEDB47" w14:textId="77777777" w:rsidR="00BE5600" w:rsidRDefault="007A29B4">
      <w:pPr>
        <w:spacing w:before="160"/>
        <w:jc w:val="left"/>
        <w:rPr>
          <w:sz w:val="24"/>
        </w:rPr>
      </w:pPr>
      <w:r>
        <w:rPr>
          <w:rFonts w:ascii="宋体" w:eastAsia="宋体" w:hAnsi="宋体" w:cs="宋体"/>
          <w:b/>
          <w:sz w:val="24"/>
        </w:rPr>
        <w:t>第六条</w:t>
      </w:r>
      <w:r>
        <w:rPr>
          <w:rFonts w:ascii="宋体" w:eastAsia="宋体" w:hAnsi="宋体" w:cs="宋体"/>
          <w:b/>
          <w:sz w:val="24"/>
        </w:rPr>
        <w:t xml:space="preserve"> </w:t>
      </w:r>
      <w:r>
        <w:rPr>
          <w:rFonts w:ascii="宋体" w:eastAsia="宋体" w:hAnsi="宋体" w:cs="宋体"/>
          <w:b/>
          <w:sz w:val="24"/>
        </w:rPr>
        <w:t>临时设施管理</w:t>
      </w:r>
    </w:p>
    <w:p w14:paraId="332EFE8C" w14:textId="77777777" w:rsidR="00BE5600" w:rsidRDefault="007A29B4">
      <w:pPr>
        <w:numPr>
          <w:ilvl w:val="0"/>
          <w:numId w:val="4"/>
        </w:numPr>
        <w:spacing w:before="160"/>
        <w:jc w:val="left"/>
        <w:rPr>
          <w:sz w:val="24"/>
        </w:rPr>
      </w:pPr>
      <w:r>
        <w:rPr>
          <w:rFonts w:ascii="宋体" w:eastAsia="宋体" w:hAnsi="宋体" w:cs="宋体"/>
          <w:b/>
          <w:sz w:val="24"/>
        </w:rPr>
        <w:t>临时用电</w:t>
      </w:r>
      <w:r>
        <w:rPr>
          <w:rFonts w:ascii="宋体" w:eastAsia="宋体" w:hAnsi="宋体" w:cs="宋体"/>
          <w:sz w:val="24"/>
        </w:rPr>
        <w:t>：严格执行</w:t>
      </w:r>
      <w:r>
        <w:rPr>
          <w:rFonts w:ascii="宋体" w:eastAsia="宋体" w:hAnsi="宋体" w:cs="宋体"/>
          <w:sz w:val="24"/>
        </w:rPr>
        <w:t>“</w:t>
      </w:r>
      <w:r>
        <w:rPr>
          <w:rFonts w:ascii="宋体" w:eastAsia="宋体" w:hAnsi="宋体" w:cs="宋体"/>
          <w:sz w:val="24"/>
        </w:rPr>
        <w:t>三级配电、两级保护</w:t>
      </w:r>
      <w:r>
        <w:rPr>
          <w:rFonts w:ascii="宋体" w:eastAsia="宋体" w:hAnsi="宋体" w:cs="宋体"/>
          <w:sz w:val="24"/>
        </w:rPr>
        <w:t>”</w:t>
      </w:r>
      <w:r>
        <w:rPr>
          <w:rFonts w:ascii="宋体" w:eastAsia="宋体" w:hAnsi="宋体" w:cs="宋体"/>
          <w:sz w:val="24"/>
        </w:rPr>
        <w:t>和</w:t>
      </w:r>
      <w:r>
        <w:rPr>
          <w:rFonts w:ascii="宋体" w:eastAsia="宋体" w:hAnsi="宋体" w:cs="宋体"/>
          <w:sz w:val="24"/>
        </w:rPr>
        <w:t>“</w:t>
      </w:r>
      <w:r>
        <w:rPr>
          <w:rFonts w:ascii="宋体" w:eastAsia="宋体" w:hAnsi="宋体" w:cs="宋体"/>
          <w:sz w:val="24"/>
        </w:rPr>
        <w:t>一机、一闸、一漏、一箱</w:t>
      </w:r>
      <w:r>
        <w:rPr>
          <w:rFonts w:ascii="宋体" w:eastAsia="宋体" w:hAnsi="宋体" w:cs="宋体"/>
          <w:sz w:val="24"/>
        </w:rPr>
        <w:t>”</w:t>
      </w:r>
      <w:r>
        <w:rPr>
          <w:rFonts w:ascii="宋体" w:eastAsia="宋体" w:hAnsi="宋体" w:cs="宋体"/>
          <w:sz w:val="24"/>
        </w:rPr>
        <w:t>制度。编制专项用电施工组织设计，由电气技术人员负责管理，定期巡检并记录。</w:t>
      </w:r>
    </w:p>
    <w:p w14:paraId="2CE80CD7" w14:textId="77777777" w:rsidR="00BE5600" w:rsidRDefault="007A29B4">
      <w:pPr>
        <w:numPr>
          <w:ilvl w:val="0"/>
          <w:numId w:val="4"/>
        </w:numPr>
        <w:spacing w:before="160"/>
        <w:jc w:val="left"/>
        <w:rPr>
          <w:sz w:val="24"/>
        </w:rPr>
      </w:pPr>
      <w:r>
        <w:rPr>
          <w:rFonts w:ascii="宋体" w:eastAsia="宋体" w:hAnsi="宋体" w:cs="宋体"/>
          <w:b/>
          <w:sz w:val="24"/>
        </w:rPr>
        <w:t>临时用水</w:t>
      </w:r>
      <w:r>
        <w:rPr>
          <w:rFonts w:ascii="宋体" w:eastAsia="宋体" w:hAnsi="宋体" w:cs="宋体"/>
          <w:sz w:val="24"/>
        </w:rPr>
        <w:t>：合理布设管网，设置沉淀池，施工废水经沉淀处理后方可排入市政管网或回收利用。</w:t>
      </w:r>
    </w:p>
    <w:p w14:paraId="5D414E9F" w14:textId="77777777" w:rsidR="00BE5600" w:rsidRDefault="007A29B4">
      <w:pPr>
        <w:numPr>
          <w:ilvl w:val="0"/>
          <w:numId w:val="4"/>
        </w:numPr>
        <w:spacing w:before="160"/>
        <w:jc w:val="left"/>
        <w:rPr>
          <w:sz w:val="24"/>
        </w:rPr>
      </w:pPr>
      <w:r>
        <w:rPr>
          <w:rFonts w:ascii="宋体" w:eastAsia="宋体" w:hAnsi="宋体" w:cs="宋体"/>
          <w:b/>
          <w:sz w:val="24"/>
        </w:rPr>
        <w:t>道路与场地</w:t>
      </w:r>
      <w:r>
        <w:rPr>
          <w:rFonts w:ascii="宋体" w:eastAsia="宋体" w:hAnsi="宋体" w:cs="宋体"/>
          <w:sz w:val="24"/>
        </w:rPr>
        <w:t>：施工现场主要道路必须进行混凝土硬化，宽度不小于</w:t>
      </w:r>
      <w:r>
        <w:rPr>
          <w:rFonts w:ascii="宋体" w:eastAsia="宋体" w:hAnsi="宋体" w:cs="宋体"/>
          <w:sz w:val="24"/>
        </w:rPr>
        <w:t>4</w:t>
      </w:r>
      <w:r>
        <w:rPr>
          <w:rFonts w:ascii="宋体" w:eastAsia="宋体" w:hAnsi="宋体" w:cs="宋体"/>
          <w:sz w:val="24"/>
        </w:rPr>
        <w:t>米。场地应平整、坚实，无积水，并设置完善的排水系统。</w:t>
      </w:r>
    </w:p>
    <w:p w14:paraId="2D7224A5" w14:textId="77777777" w:rsidR="00BE5600" w:rsidRDefault="007A29B4">
      <w:pPr>
        <w:spacing w:before="160"/>
        <w:jc w:val="left"/>
        <w:rPr>
          <w:sz w:val="24"/>
        </w:rPr>
      </w:pPr>
      <w:r>
        <w:rPr>
          <w:rFonts w:ascii="宋体" w:eastAsia="宋体" w:hAnsi="宋体" w:cs="宋体"/>
          <w:b/>
          <w:sz w:val="24"/>
        </w:rPr>
        <w:t>第四章</w:t>
      </w:r>
      <w:r>
        <w:rPr>
          <w:rFonts w:ascii="宋体" w:eastAsia="宋体" w:hAnsi="宋体" w:cs="宋体"/>
          <w:b/>
          <w:sz w:val="24"/>
        </w:rPr>
        <w:t xml:space="preserve"> </w:t>
      </w:r>
      <w:r>
        <w:rPr>
          <w:rFonts w:ascii="宋体" w:eastAsia="宋体" w:hAnsi="宋体" w:cs="宋体"/>
          <w:b/>
          <w:sz w:val="24"/>
        </w:rPr>
        <w:t>安全生产过程控制</w:t>
      </w:r>
    </w:p>
    <w:p w14:paraId="0EF4A396" w14:textId="77777777" w:rsidR="00BE5600" w:rsidRDefault="007A29B4">
      <w:pPr>
        <w:spacing w:before="160"/>
        <w:jc w:val="left"/>
        <w:rPr>
          <w:sz w:val="24"/>
        </w:rPr>
      </w:pPr>
      <w:r>
        <w:rPr>
          <w:rFonts w:ascii="宋体" w:eastAsia="宋体" w:hAnsi="宋体" w:cs="宋体"/>
          <w:b/>
          <w:sz w:val="24"/>
        </w:rPr>
        <w:t>第七条</w:t>
      </w:r>
      <w:r>
        <w:rPr>
          <w:rFonts w:ascii="宋体" w:eastAsia="宋体" w:hAnsi="宋体" w:cs="宋体"/>
          <w:b/>
          <w:sz w:val="24"/>
        </w:rPr>
        <w:t xml:space="preserve"> </w:t>
      </w:r>
      <w:r>
        <w:rPr>
          <w:rFonts w:ascii="宋体" w:eastAsia="宋体" w:hAnsi="宋体" w:cs="宋体"/>
          <w:b/>
          <w:sz w:val="24"/>
        </w:rPr>
        <w:t>安全教育与培训</w:t>
      </w:r>
    </w:p>
    <w:p w14:paraId="5A347C92" w14:textId="77777777" w:rsidR="00BE5600" w:rsidRDefault="007A29B4">
      <w:pPr>
        <w:numPr>
          <w:ilvl w:val="0"/>
          <w:numId w:val="5"/>
        </w:numPr>
        <w:spacing w:before="160"/>
        <w:jc w:val="left"/>
        <w:rPr>
          <w:sz w:val="24"/>
        </w:rPr>
      </w:pPr>
      <w:r>
        <w:rPr>
          <w:rFonts w:ascii="宋体" w:eastAsia="宋体" w:hAnsi="宋体" w:cs="宋体"/>
          <w:b/>
          <w:sz w:val="24"/>
        </w:rPr>
        <w:t>三级安全教育</w:t>
      </w:r>
      <w:r>
        <w:rPr>
          <w:rFonts w:ascii="宋体" w:eastAsia="宋体" w:hAnsi="宋体" w:cs="宋体"/>
          <w:sz w:val="24"/>
        </w:rPr>
        <w:t>：所有新进场人员必须经过公司、项目部、班组三级安全教育，培训时间不得少于规定学时，经考核合格后方可上岗。建立一人一档的安全教育档案。</w:t>
      </w:r>
    </w:p>
    <w:p w14:paraId="2A9BC708" w14:textId="77777777" w:rsidR="00BE5600" w:rsidRDefault="007A29B4">
      <w:pPr>
        <w:numPr>
          <w:ilvl w:val="0"/>
          <w:numId w:val="5"/>
        </w:numPr>
        <w:spacing w:before="160"/>
        <w:jc w:val="left"/>
        <w:rPr>
          <w:sz w:val="24"/>
        </w:rPr>
      </w:pPr>
      <w:r>
        <w:rPr>
          <w:rFonts w:ascii="宋体" w:eastAsia="宋体" w:hAnsi="宋体" w:cs="宋体"/>
          <w:b/>
          <w:sz w:val="24"/>
        </w:rPr>
        <w:t>特种作业人员管理</w:t>
      </w:r>
      <w:r>
        <w:rPr>
          <w:rFonts w:ascii="宋体" w:eastAsia="宋体" w:hAnsi="宋体" w:cs="宋体"/>
          <w:sz w:val="24"/>
        </w:rPr>
        <w:t>：电工、焊工、架子工、起重机械司机等特种作业人员必须持国家相关部门颁发的有效证件上岗，并按规定参加复审。</w:t>
      </w:r>
    </w:p>
    <w:p w14:paraId="352F3727" w14:textId="77777777" w:rsidR="00BE5600" w:rsidRDefault="007A29B4">
      <w:pPr>
        <w:numPr>
          <w:ilvl w:val="0"/>
          <w:numId w:val="5"/>
        </w:numPr>
        <w:spacing w:before="160"/>
        <w:jc w:val="left"/>
        <w:rPr>
          <w:sz w:val="24"/>
        </w:rPr>
      </w:pPr>
      <w:r>
        <w:rPr>
          <w:rFonts w:ascii="宋体" w:eastAsia="宋体" w:hAnsi="宋体" w:cs="宋体"/>
          <w:b/>
          <w:sz w:val="24"/>
        </w:rPr>
        <w:lastRenderedPageBreak/>
        <w:t>安</w:t>
      </w:r>
      <w:r>
        <w:rPr>
          <w:rFonts w:ascii="宋体" w:eastAsia="宋体" w:hAnsi="宋体" w:cs="宋体"/>
          <w:b/>
          <w:sz w:val="24"/>
        </w:rPr>
        <w:t>全技术交底</w:t>
      </w:r>
      <w:r>
        <w:rPr>
          <w:rFonts w:ascii="宋体" w:eastAsia="宋体" w:hAnsi="宋体" w:cs="宋体"/>
          <w:sz w:val="24"/>
        </w:rPr>
        <w:t>：分部分项工程开工前，必须由项目技术负责人向施工员、班组长进行书面交底，班组长再向全体作业人员进行针对性口头交底，双方签字确认。</w:t>
      </w:r>
    </w:p>
    <w:p w14:paraId="6F63A450" w14:textId="77777777" w:rsidR="00BE5600" w:rsidRDefault="007A29B4">
      <w:pPr>
        <w:spacing w:before="160"/>
        <w:jc w:val="left"/>
        <w:rPr>
          <w:sz w:val="24"/>
        </w:rPr>
      </w:pPr>
      <w:r>
        <w:rPr>
          <w:rFonts w:ascii="宋体" w:eastAsia="宋体" w:hAnsi="宋体" w:cs="宋体"/>
          <w:b/>
          <w:sz w:val="24"/>
        </w:rPr>
        <w:t>第八条</w:t>
      </w:r>
      <w:r>
        <w:rPr>
          <w:rFonts w:ascii="宋体" w:eastAsia="宋体" w:hAnsi="宋体" w:cs="宋体"/>
          <w:b/>
          <w:sz w:val="24"/>
        </w:rPr>
        <w:t xml:space="preserve"> </w:t>
      </w:r>
      <w:r>
        <w:rPr>
          <w:rFonts w:ascii="宋体" w:eastAsia="宋体" w:hAnsi="宋体" w:cs="宋体"/>
          <w:b/>
          <w:sz w:val="24"/>
        </w:rPr>
        <w:t>安全检查与隐患排查治理</w:t>
      </w:r>
    </w:p>
    <w:p w14:paraId="5CA38666" w14:textId="77777777" w:rsidR="00BE5600" w:rsidRDefault="007A29B4">
      <w:pPr>
        <w:numPr>
          <w:ilvl w:val="0"/>
          <w:numId w:val="6"/>
        </w:numPr>
        <w:spacing w:before="160"/>
        <w:jc w:val="left"/>
        <w:rPr>
          <w:sz w:val="24"/>
        </w:rPr>
      </w:pPr>
      <w:r>
        <w:rPr>
          <w:rFonts w:ascii="宋体" w:eastAsia="宋体" w:hAnsi="宋体" w:cs="宋体"/>
          <w:b/>
          <w:sz w:val="24"/>
        </w:rPr>
        <w:t>检查频次</w:t>
      </w:r>
      <w:r>
        <w:rPr>
          <w:rFonts w:ascii="宋体" w:eastAsia="宋体" w:hAnsi="宋体" w:cs="宋体"/>
          <w:sz w:val="24"/>
        </w:rPr>
        <w:t>：建立</w:t>
      </w:r>
      <w:r>
        <w:rPr>
          <w:rFonts w:ascii="宋体" w:eastAsia="宋体" w:hAnsi="宋体" w:cs="宋体"/>
          <w:sz w:val="24"/>
        </w:rPr>
        <w:t>“</w:t>
      </w:r>
      <w:r>
        <w:rPr>
          <w:rFonts w:ascii="宋体" w:eastAsia="宋体" w:hAnsi="宋体" w:cs="宋体"/>
          <w:sz w:val="24"/>
        </w:rPr>
        <w:t>日巡查、周检查、月联检</w:t>
      </w:r>
      <w:r>
        <w:rPr>
          <w:rFonts w:ascii="宋体" w:eastAsia="宋体" w:hAnsi="宋体" w:cs="宋体"/>
          <w:sz w:val="24"/>
        </w:rPr>
        <w:t>”</w:t>
      </w:r>
      <w:r>
        <w:rPr>
          <w:rFonts w:ascii="宋体" w:eastAsia="宋体" w:hAnsi="宋体" w:cs="宋体"/>
          <w:sz w:val="24"/>
        </w:rPr>
        <w:t>制度。安全员每日巡查；项目经理每周组织一次专项检查；公司每月组织一次综合大检查。</w:t>
      </w:r>
    </w:p>
    <w:p w14:paraId="0867E248" w14:textId="77777777" w:rsidR="00BE5600" w:rsidRDefault="007A29B4">
      <w:pPr>
        <w:numPr>
          <w:ilvl w:val="0"/>
          <w:numId w:val="6"/>
        </w:numPr>
        <w:spacing w:before="160"/>
        <w:jc w:val="left"/>
        <w:rPr>
          <w:sz w:val="24"/>
        </w:rPr>
      </w:pPr>
      <w:r>
        <w:rPr>
          <w:rFonts w:ascii="宋体" w:eastAsia="宋体" w:hAnsi="宋体" w:cs="宋体"/>
          <w:b/>
          <w:sz w:val="24"/>
        </w:rPr>
        <w:t>隐患治理</w:t>
      </w:r>
      <w:r>
        <w:rPr>
          <w:rFonts w:ascii="宋体" w:eastAsia="宋体" w:hAnsi="宋体" w:cs="宋体"/>
          <w:sz w:val="24"/>
        </w:rPr>
        <w:t>：对检查发现的隐患，必须下达《安全隐患整改通知单》，明确整改责任人、整改措施和整改时限。整改完成后，由安全员进行复查，形成闭环。</w:t>
      </w:r>
    </w:p>
    <w:p w14:paraId="146094DD" w14:textId="77777777" w:rsidR="00BE5600" w:rsidRDefault="007A29B4">
      <w:pPr>
        <w:numPr>
          <w:ilvl w:val="0"/>
          <w:numId w:val="6"/>
        </w:numPr>
        <w:spacing w:before="160"/>
        <w:jc w:val="left"/>
        <w:rPr>
          <w:sz w:val="24"/>
        </w:rPr>
      </w:pPr>
      <w:r>
        <w:rPr>
          <w:rFonts w:ascii="宋体" w:eastAsia="宋体" w:hAnsi="宋体" w:cs="宋体"/>
          <w:b/>
          <w:sz w:val="24"/>
        </w:rPr>
        <w:t>双重预防机制</w:t>
      </w:r>
      <w:r>
        <w:rPr>
          <w:rFonts w:ascii="宋体" w:eastAsia="宋体" w:hAnsi="宋体" w:cs="宋体"/>
          <w:sz w:val="24"/>
        </w:rPr>
        <w:t>：建立安全风险分级管控和隐患排查治理双重预防机制。开工前进行全面风险辨识，绘制</w:t>
      </w:r>
      <w:r>
        <w:rPr>
          <w:rFonts w:ascii="宋体" w:eastAsia="宋体" w:hAnsi="宋体" w:cs="宋体"/>
          <w:sz w:val="24"/>
        </w:rPr>
        <w:t>“</w:t>
      </w:r>
      <w:r>
        <w:rPr>
          <w:rFonts w:ascii="宋体" w:eastAsia="宋体" w:hAnsi="宋体" w:cs="宋体"/>
          <w:sz w:val="24"/>
        </w:rPr>
        <w:t>红、橙、黄、蓝</w:t>
      </w:r>
      <w:r>
        <w:rPr>
          <w:rFonts w:ascii="宋体" w:eastAsia="宋体" w:hAnsi="宋体" w:cs="宋体"/>
          <w:sz w:val="24"/>
        </w:rPr>
        <w:t>”</w:t>
      </w:r>
      <w:r>
        <w:rPr>
          <w:rFonts w:ascii="宋体" w:eastAsia="宋体" w:hAnsi="宋体" w:cs="宋体"/>
          <w:sz w:val="24"/>
        </w:rPr>
        <w:t>四色安全风险空间分布图，并落实分级管控措施。</w:t>
      </w:r>
    </w:p>
    <w:p w14:paraId="583B984F" w14:textId="77777777" w:rsidR="00BE5600" w:rsidRDefault="007A29B4">
      <w:pPr>
        <w:spacing w:before="160"/>
        <w:jc w:val="left"/>
        <w:rPr>
          <w:sz w:val="24"/>
        </w:rPr>
      </w:pPr>
      <w:r>
        <w:rPr>
          <w:rFonts w:ascii="宋体" w:eastAsia="宋体" w:hAnsi="宋体" w:cs="宋体"/>
          <w:b/>
          <w:sz w:val="24"/>
        </w:rPr>
        <w:t>第九条</w:t>
      </w:r>
      <w:r>
        <w:rPr>
          <w:rFonts w:ascii="宋体" w:eastAsia="宋体" w:hAnsi="宋体" w:cs="宋体"/>
          <w:b/>
          <w:sz w:val="24"/>
        </w:rPr>
        <w:t xml:space="preserve"> </w:t>
      </w:r>
      <w:r>
        <w:rPr>
          <w:rFonts w:ascii="宋体" w:eastAsia="宋体" w:hAnsi="宋体" w:cs="宋体"/>
          <w:b/>
          <w:sz w:val="24"/>
        </w:rPr>
        <w:t>危险性较大的分部分项工程（危大工程）管理</w:t>
      </w:r>
    </w:p>
    <w:p w14:paraId="014EE71E" w14:textId="77777777" w:rsidR="00BE5600" w:rsidRDefault="007A29B4">
      <w:pPr>
        <w:numPr>
          <w:ilvl w:val="0"/>
          <w:numId w:val="7"/>
        </w:numPr>
        <w:spacing w:before="160"/>
        <w:jc w:val="left"/>
        <w:rPr>
          <w:sz w:val="24"/>
        </w:rPr>
      </w:pPr>
      <w:r>
        <w:rPr>
          <w:rFonts w:ascii="宋体" w:eastAsia="宋体" w:hAnsi="宋体" w:cs="宋体"/>
          <w:b/>
          <w:sz w:val="24"/>
        </w:rPr>
        <w:t>清单管理</w:t>
      </w:r>
      <w:r>
        <w:rPr>
          <w:rFonts w:ascii="宋体" w:eastAsia="宋体" w:hAnsi="宋体" w:cs="宋体"/>
          <w:sz w:val="24"/>
        </w:rPr>
        <w:t>：开工前，建设单位应提供危大工程清单，施工单位应补充完善并制定相应的安全管理措施。</w:t>
      </w:r>
    </w:p>
    <w:p w14:paraId="4B052A43" w14:textId="77777777" w:rsidR="00BE5600" w:rsidRDefault="007A29B4">
      <w:pPr>
        <w:numPr>
          <w:ilvl w:val="0"/>
          <w:numId w:val="7"/>
        </w:numPr>
        <w:spacing w:before="160"/>
        <w:jc w:val="left"/>
        <w:rPr>
          <w:sz w:val="24"/>
        </w:rPr>
      </w:pPr>
      <w:r>
        <w:rPr>
          <w:rFonts w:ascii="宋体" w:eastAsia="宋体" w:hAnsi="宋体" w:cs="宋体"/>
          <w:b/>
          <w:sz w:val="24"/>
        </w:rPr>
        <w:t>方案编制与论证</w:t>
      </w:r>
      <w:r>
        <w:rPr>
          <w:rFonts w:ascii="宋体" w:eastAsia="宋体" w:hAnsi="宋体" w:cs="宋体"/>
          <w:sz w:val="24"/>
        </w:rPr>
        <w:t>：对危大工程必须单独编制专项施工方案。超过一定规模的危大工程，必须组织专</w:t>
      </w:r>
      <w:r>
        <w:rPr>
          <w:rFonts w:ascii="宋体" w:eastAsia="宋体" w:hAnsi="宋体" w:cs="宋体"/>
          <w:sz w:val="24"/>
        </w:rPr>
        <w:t>家论证。方案经施工单位技术负责人和总监理工程师审批签字后方可实施。</w:t>
      </w:r>
    </w:p>
    <w:p w14:paraId="2033274E" w14:textId="77777777" w:rsidR="00BE5600" w:rsidRDefault="007A29B4">
      <w:pPr>
        <w:numPr>
          <w:ilvl w:val="0"/>
          <w:numId w:val="7"/>
        </w:numPr>
        <w:spacing w:before="160"/>
        <w:jc w:val="left"/>
        <w:rPr>
          <w:sz w:val="24"/>
        </w:rPr>
      </w:pPr>
      <w:r>
        <w:rPr>
          <w:rFonts w:ascii="宋体" w:eastAsia="宋体" w:hAnsi="宋体" w:cs="宋体"/>
          <w:b/>
          <w:sz w:val="24"/>
        </w:rPr>
        <w:t>过程监控</w:t>
      </w:r>
      <w:r>
        <w:rPr>
          <w:rFonts w:ascii="宋体" w:eastAsia="宋体" w:hAnsi="宋体" w:cs="宋体"/>
          <w:sz w:val="24"/>
        </w:rPr>
        <w:t>：危大工程施工时，项目技术负责人、安全员必须旁站监督，确保施工严格按照专项方案执行。</w:t>
      </w:r>
    </w:p>
    <w:p w14:paraId="6577ADE8" w14:textId="77777777" w:rsidR="00BE5600" w:rsidRDefault="007A29B4">
      <w:pPr>
        <w:spacing w:before="160"/>
        <w:jc w:val="left"/>
        <w:rPr>
          <w:sz w:val="24"/>
        </w:rPr>
      </w:pPr>
      <w:r>
        <w:rPr>
          <w:rFonts w:ascii="宋体" w:eastAsia="宋体" w:hAnsi="宋体" w:cs="宋体"/>
          <w:b/>
          <w:sz w:val="24"/>
        </w:rPr>
        <w:t>第五章</w:t>
      </w:r>
      <w:r>
        <w:rPr>
          <w:rFonts w:ascii="宋体" w:eastAsia="宋体" w:hAnsi="宋体" w:cs="宋体"/>
          <w:b/>
          <w:sz w:val="24"/>
        </w:rPr>
        <w:t xml:space="preserve"> </w:t>
      </w:r>
      <w:r>
        <w:rPr>
          <w:rFonts w:ascii="宋体" w:eastAsia="宋体" w:hAnsi="宋体" w:cs="宋体"/>
          <w:b/>
          <w:sz w:val="24"/>
        </w:rPr>
        <w:t>工程质量精细化管控</w:t>
      </w:r>
    </w:p>
    <w:p w14:paraId="3B577D91" w14:textId="77777777" w:rsidR="00BE5600" w:rsidRDefault="007A29B4">
      <w:pPr>
        <w:spacing w:before="160"/>
        <w:jc w:val="left"/>
        <w:rPr>
          <w:sz w:val="24"/>
        </w:rPr>
      </w:pPr>
      <w:r>
        <w:rPr>
          <w:rFonts w:ascii="宋体" w:eastAsia="宋体" w:hAnsi="宋体" w:cs="宋体"/>
          <w:b/>
          <w:sz w:val="24"/>
        </w:rPr>
        <w:t>第十条</w:t>
      </w:r>
      <w:r>
        <w:rPr>
          <w:rFonts w:ascii="宋体" w:eastAsia="宋体" w:hAnsi="宋体" w:cs="宋体"/>
          <w:b/>
          <w:sz w:val="24"/>
        </w:rPr>
        <w:t xml:space="preserve"> </w:t>
      </w:r>
      <w:r>
        <w:rPr>
          <w:rFonts w:ascii="宋体" w:eastAsia="宋体" w:hAnsi="宋体" w:cs="宋体"/>
          <w:b/>
          <w:sz w:val="24"/>
        </w:rPr>
        <w:t>材料设备进场验收</w:t>
      </w:r>
    </w:p>
    <w:p w14:paraId="2678E6D0" w14:textId="77777777" w:rsidR="00BE5600" w:rsidRDefault="007A29B4">
      <w:pPr>
        <w:numPr>
          <w:ilvl w:val="0"/>
          <w:numId w:val="8"/>
        </w:numPr>
        <w:spacing w:before="160"/>
        <w:jc w:val="left"/>
        <w:rPr>
          <w:sz w:val="24"/>
        </w:rPr>
      </w:pPr>
      <w:r>
        <w:rPr>
          <w:rFonts w:ascii="宋体" w:eastAsia="宋体" w:hAnsi="宋体" w:cs="宋体"/>
          <w:b/>
          <w:sz w:val="24"/>
        </w:rPr>
        <w:t>验收流程</w:t>
      </w:r>
      <w:r>
        <w:rPr>
          <w:rFonts w:ascii="宋体" w:eastAsia="宋体" w:hAnsi="宋体" w:cs="宋体"/>
          <w:sz w:val="24"/>
        </w:rPr>
        <w:t>：所有进场材料、构配件和设备，必须由材料员、质检员、监理工程师共同验收，核查产品合格证、质量证明文件等。</w:t>
      </w:r>
    </w:p>
    <w:p w14:paraId="073B89D1" w14:textId="77777777" w:rsidR="00BE5600" w:rsidRDefault="007A29B4">
      <w:pPr>
        <w:numPr>
          <w:ilvl w:val="0"/>
          <w:numId w:val="8"/>
        </w:numPr>
        <w:spacing w:before="160"/>
        <w:jc w:val="left"/>
        <w:rPr>
          <w:sz w:val="24"/>
        </w:rPr>
      </w:pPr>
      <w:r>
        <w:rPr>
          <w:rFonts w:ascii="宋体" w:eastAsia="宋体" w:hAnsi="宋体" w:cs="宋体"/>
          <w:b/>
          <w:sz w:val="24"/>
        </w:rPr>
        <w:t>见证取样复试</w:t>
      </w:r>
      <w:r>
        <w:rPr>
          <w:rFonts w:ascii="宋体" w:eastAsia="宋体" w:hAnsi="宋体" w:cs="宋体"/>
          <w:sz w:val="24"/>
        </w:rPr>
        <w:t>：按规定需复试的材料（如钢筋、水泥、混凝土试块等），必须在监理工程师见证下取样，送至有资质的检测机构进行复试，合格后方可使用。</w:t>
      </w:r>
    </w:p>
    <w:p w14:paraId="1222B8A6" w14:textId="77777777" w:rsidR="00BE5600" w:rsidRDefault="007A29B4">
      <w:pPr>
        <w:numPr>
          <w:ilvl w:val="0"/>
          <w:numId w:val="8"/>
        </w:numPr>
        <w:spacing w:before="160"/>
        <w:jc w:val="left"/>
        <w:rPr>
          <w:sz w:val="24"/>
        </w:rPr>
      </w:pPr>
      <w:r>
        <w:rPr>
          <w:rFonts w:ascii="宋体" w:eastAsia="宋体" w:hAnsi="宋体" w:cs="宋体"/>
          <w:b/>
          <w:sz w:val="24"/>
        </w:rPr>
        <w:t>不合格品处理</w:t>
      </w:r>
      <w:r>
        <w:rPr>
          <w:rFonts w:ascii="宋体" w:eastAsia="宋体" w:hAnsi="宋体" w:cs="宋体"/>
          <w:sz w:val="24"/>
        </w:rPr>
        <w:t>：对验收或复试不合格的材料，必</w:t>
      </w:r>
      <w:r>
        <w:rPr>
          <w:rFonts w:ascii="宋体" w:eastAsia="宋体" w:hAnsi="宋体" w:cs="宋体"/>
          <w:sz w:val="24"/>
        </w:rPr>
        <w:t>须立即清退出场，并建立不合格品台账。</w:t>
      </w:r>
    </w:p>
    <w:p w14:paraId="591261BD" w14:textId="77777777" w:rsidR="00BE5600" w:rsidRDefault="007A29B4">
      <w:pPr>
        <w:spacing w:before="160"/>
        <w:jc w:val="left"/>
        <w:rPr>
          <w:sz w:val="24"/>
        </w:rPr>
      </w:pPr>
      <w:r>
        <w:rPr>
          <w:rFonts w:ascii="宋体" w:eastAsia="宋体" w:hAnsi="宋体" w:cs="宋体"/>
          <w:b/>
          <w:sz w:val="24"/>
        </w:rPr>
        <w:t>第十一条</w:t>
      </w:r>
      <w:r>
        <w:rPr>
          <w:rFonts w:ascii="宋体" w:eastAsia="宋体" w:hAnsi="宋体" w:cs="宋体"/>
          <w:b/>
          <w:sz w:val="24"/>
        </w:rPr>
        <w:t xml:space="preserve"> </w:t>
      </w:r>
      <w:r>
        <w:rPr>
          <w:rFonts w:ascii="宋体" w:eastAsia="宋体" w:hAnsi="宋体" w:cs="宋体"/>
          <w:b/>
          <w:sz w:val="24"/>
        </w:rPr>
        <w:t>过程质量控制</w:t>
      </w:r>
    </w:p>
    <w:p w14:paraId="313C7AA9" w14:textId="77777777" w:rsidR="00BE5600" w:rsidRDefault="007A29B4">
      <w:pPr>
        <w:numPr>
          <w:ilvl w:val="0"/>
          <w:numId w:val="9"/>
        </w:numPr>
        <w:spacing w:before="160"/>
        <w:jc w:val="left"/>
        <w:rPr>
          <w:sz w:val="24"/>
        </w:rPr>
      </w:pPr>
      <w:r>
        <w:rPr>
          <w:rFonts w:ascii="宋体" w:eastAsia="宋体" w:hAnsi="宋体" w:cs="宋体"/>
          <w:b/>
          <w:sz w:val="24"/>
        </w:rPr>
        <w:t>样板引路</w:t>
      </w:r>
      <w:r>
        <w:rPr>
          <w:rFonts w:ascii="宋体" w:eastAsia="宋体" w:hAnsi="宋体" w:cs="宋体"/>
          <w:sz w:val="24"/>
        </w:rPr>
        <w:t>：重要工序、关键部位及新材料、新工艺施工前，必须先做实体样板。样板经建设单位、监理单位、设计单位验收合格后，方可大面积施工。</w:t>
      </w:r>
    </w:p>
    <w:p w14:paraId="783A678E" w14:textId="77777777" w:rsidR="00BE5600" w:rsidRDefault="007A29B4">
      <w:pPr>
        <w:numPr>
          <w:ilvl w:val="0"/>
          <w:numId w:val="9"/>
        </w:numPr>
        <w:spacing w:before="160"/>
        <w:jc w:val="left"/>
        <w:rPr>
          <w:sz w:val="24"/>
        </w:rPr>
      </w:pPr>
      <w:r>
        <w:rPr>
          <w:rFonts w:ascii="宋体" w:eastAsia="宋体" w:hAnsi="宋体" w:cs="宋体"/>
          <w:b/>
          <w:sz w:val="24"/>
        </w:rPr>
        <w:lastRenderedPageBreak/>
        <w:t>三检制</w:t>
      </w:r>
      <w:r>
        <w:rPr>
          <w:rFonts w:ascii="宋体" w:eastAsia="宋体" w:hAnsi="宋体" w:cs="宋体"/>
          <w:sz w:val="24"/>
        </w:rPr>
        <w:t>：严格执行自检、互检、专检制度。班组自检合格后，报施工员组织互检；互检合格后，报质检员进行专检。上道工序不合格，严禁进入下道工序。</w:t>
      </w:r>
    </w:p>
    <w:p w14:paraId="73A39B55" w14:textId="77777777" w:rsidR="00BE5600" w:rsidRDefault="007A29B4">
      <w:pPr>
        <w:numPr>
          <w:ilvl w:val="0"/>
          <w:numId w:val="9"/>
        </w:numPr>
        <w:spacing w:before="160"/>
        <w:jc w:val="left"/>
        <w:rPr>
          <w:sz w:val="24"/>
        </w:rPr>
      </w:pPr>
      <w:r>
        <w:rPr>
          <w:rFonts w:ascii="宋体" w:eastAsia="宋体" w:hAnsi="宋体" w:cs="宋体"/>
          <w:b/>
          <w:sz w:val="24"/>
        </w:rPr>
        <w:t>隐蔽工程验收</w:t>
      </w:r>
      <w:r>
        <w:rPr>
          <w:rFonts w:ascii="宋体" w:eastAsia="宋体" w:hAnsi="宋体" w:cs="宋体"/>
          <w:sz w:val="24"/>
        </w:rPr>
        <w:t>：隐蔽工程在隐蔽前，必须由质检员通知监理工程师进行验收，并形成验收文件。未经监理验收或验收不合格，不得进行隐蔽。</w:t>
      </w:r>
    </w:p>
    <w:p w14:paraId="668B09AE" w14:textId="77777777" w:rsidR="00BE5600" w:rsidRDefault="007A29B4">
      <w:pPr>
        <w:spacing w:before="160"/>
        <w:jc w:val="left"/>
        <w:rPr>
          <w:sz w:val="24"/>
        </w:rPr>
      </w:pPr>
      <w:r>
        <w:rPr>
          <w:rFonts w:ascii="宋体" w:eastAsia="宋体" w:hAnsi="宋体" w:cs="宋体"/>
          <w:b/>
          <w:sz w:val="24"/>
        </w:rPr>
        <w:t>第十二条</w:t>
      </w:r>
      <w:r>
        <w:rPr>
          <w:rFonts w:ascii="宋体" w:eastAsia="宋体" w:hAnsi="宋体" w:cs="宋体"/>
          <w:b/>
          <w:sz w:val="24"/>
        </w:rPr>
        <w:t xml:space="preserve"> </w:t>
      </w:r>
      <w:r>
        <w:rPr>
          <w:rFonts w:ascii="宋体" w:eastAsia="宋体" w:hAnsi="宋体" w:cs="宋体"/>
          <w:b/>
          <w:sz w:val="24"/>
        </w:rPr>
        <w:t>质量通病防治</w:t>
      </w:r>
    </w:p>
    <w:p w14:paraId="7EFF5783" w14:textId="77777777" w:rsidR="00BE5600" w:rsidRDefault="007A29B4">
      <w:pPr>
        <w:spacing w:before="160"/>
        <w:jc w:val="left"/>
        <w:rPr>
          <w:sz w:val="24"/>
        </w:rPr>
      </w:pPr>
      <w:r>
        <w:rPr>
          <w:rFonts w:ascii="宋体" w:eastAsia="宋体" w:hAnsi="宋体" w:cs="宋体"/>
          <w:sz w:val="24"/>
        </w:rPr>
        <w:t>针对渗漏、开裂、空鼓等质量通病，编制专项防治方案，并在施工过程中严格落实。例如，屋面、卫生间防水工程必须进行</w:t>
      </w:r>
      <w:r>
        <w:rPr>
          <w:rFonts w:ascii="宋体" w:eastAsia="宋体" w:hAnsi="宋体" w:cs="宋体"/>
          <w:sz w:val="24"/>
        </w:rPr>
        <w:t>24</w:t>
      </w:r>
      <w:r>
        <w:rPr>
          <w:rFonts w:ascii="宋体" w:eastAsia="宋体" w:hAnsi="宋体" w:cs="宋体"/>
          <w:sz w:val="24"/>
        </w:rPr>
        <w:t>小时蓄水试验，合格后方可进行下道工序。</w:t>
      </w:r>
    </w:p>
    <w:p w14:paraId="24CD2DBC" w14:textId="77777777" w:rsidR="00BE5600" w:rsidRDefault="007A29B4">
      <w:pPr>
        <w:spacing w:before="160"/>
        <w:jc w:val="left"/>
        <w:rPr>
          <w:sz w:val="24"/>
        </w:rPr>
      </w:pPr>
      <w:r>
        <w:rPr>
          <w:rFonts w:ascii="宋体" w:eastAsia="宋体" w:hAnsi="宋体" w:cs="宋体"/>
          <w:b/>
          <w:sz w:val="24"/>
        </w:rPr>
        <w:t>第六章</w:t>
      </w:r>
      <w:r>
        <w:rPr>
          <w:rFonts w:ascii="宋体" w:eastAsia="宋体" w:hAnsi="宋体" w:cs="宋体"/>
          <w:b/>
          <w:sz w:val="24"/>
        </w:rPr>
        <w:t xml:space="preserve"> </w:t>
      </w:r>
      <w:r>
        <w:rPr>
          <w:rFonts w:ascii="宋体" w:eastAsia="宋体" w:hAnsi="宋体" w:cs="宋体"/>
          <w:b/>
          <w:sz w:val="24"/>
        </w:rPr>
        <w:t>文明施工与环境保护</w:t>
      </w:r>
    </w:p>
    <w:p w14:paraId="6E60438F" w14:textId="77777777" w:rsidR="00BE5600" w:rsidRDefault="007A29B4">
      <w:pPr>
        <w:spacing w:before="160"/>
        <w:jc w:val="left"/>
        <w:rPr>
          <w:sz w:val="24"/>
        </w:rPr>
      </w:pPr>
      <w:r>
        <w:rPr>
          <w:rFonts w:ascii="宋体" w:eastAsia="宋体" w:hAnsi="宋体" w:cs="宋体"/>
          <w:b/>
          <w:sz w:val="24"/>
        </w:rPr>
        <w:t>第十三条</w:t>
      </w:r>
      <w:r>
        <w:rPr>
          <w:rFonts w:ascii="宋体" w:eastAsia="宋体" w:hAnsi="宋体" w:cs="宋体"/>
          <w:b/>
          <w:sz w:val="24"/>
        </w:rPr>
        <w:t xml:space="preserve"> </w:t>
      </w:r>
      <w:r>
        <w:rPr>
          <w:rFonts w:ascii="宋体" w:eastAsia="宋体" w:hAnsi="宋体" w:cs="宋体"/>
          <w:b/>
          <w:sz w:val="24"/>
        </w:rPr>
        <w:t>扬尘治理</w:t>
      </w:r>
    </w:p>
    <w:p w14:paraId="7E0CC2FA" w14:textId="77777777" w:rsidR="00BE5600" w:rsidRDefault="007A29B4">
      <w:pPr>
        <w:numPr>
          <w:ilvl w:val="0"/>
          <w:numId w:val="10"/>
        </w:numPr>
        <w:spacing w:before="160"/>
        <w:jc w:val="left"/>
        <w:rPr>
          <w:sz w:val="24"/>
        </w:rPr>
      </w:pPr>
      <w:r>
        <w:rPr>
          <w:rFonts w:ascii="宋体" w:eastAsia="宋体" w:hAnsi="宋体" w:cs="宋体"/>
          <w:b/>
          <w:sz w:val="24"/>
        </w:rPr>
        <w:t>“</w:t>
      </w:r>
      <w:r>
        <w:rPr>
          <w:rFonts w:ascii="宋体" w:eastAsia="宋体" w:hAnsi="宋体" w:cs="宋体"/>
          <w:b/>
          <w:sz w:val="24"/>
        </w:rPr>
        <w:t>六个百分百</w:t>
      </w:r>
      <w:r>
        <w:rPr>
          <w:rFonts w:ascii="宋体" w:eastAsia="宋体" w:hAnsi="宋体" w:cs="宋体"/>
          <w:b/>
          <w:sz w:val="24"/>
        </w:rPr>
        <w:t>”</w:t>
      </w:r>
      <w:r>
        <w:rPr>
          <w:rFonts w:ascii="宋体" w:eastAsia="宋体" w:hAnsi="宋体" w:cs="宋体"/>
          <w:sz w:val="24"/>
        </w:rPr>
        <w:t>：施工现场必须实现</w:t>
      </w:r>
      <w:r>
        <w:rPr>
          <w:rFonts w:ascii="宋体" w:eastAsia="宋体" w:hAnsi="宋体" w:cs="宋体"/>
          <w:sz w:val="24"/>
        </w:rPr>
        <w:t>100%</w:t>
      </w:r>
      <w:r>
        <w:rPr>
          <w:rFonts w:ascii="宋体" w:eastAsia="宋体" w:hAnsi="宋体" w:cs="宋体"/>
          <w:sz w:val="24"/>
        </w:rPr>
        <w:t>围挡、</w:t>
      </w:r>
      <w:r>
        <w:rPr>
          <w:rFonts w:ascii="宋体" w:eastAsia="宋体" w:hAnsi="宋体" w:cs="宋体"/>
          <w:sz w:val="24"/>
        </w:rPr>
        <w:t>100%</w:t>
      </w:r>
      <w:r>
        <w:rPr>
          <w:rFonts w:ascii="宋体" w:eastAsia="宋体" w:hAnsi="宋体" w:cs="宋体"/>
          <w:sz w:val="24"/>
        </w:rPr>
        <w:t>物料堆放覆盖、</w:t>
      </w:r>
      <w:r>
        <w:rPr>
          <w:rFonts w:ascii="宋体" w:eastAsia="宋体" w:hAnsi="宋体" w:cs="宋体"/>
          <w:sz w:val="24"/>
        </w:rPr>
        <w:t>100%</w:t>
      </w:r>
      <w:r>
        <w:rPr>
          <w:rFonts w:ascii="宋体" w:eastAsia="宋体" w:hAnsi="宋体" w:cs="宋体"/>
          <w:sz w:val="24"/>
        </w:rPr>
        <w:t>地面硬化、</w:t>
      </w:r>
      <w:r>
        <w:rPr>
          <w:rFonts w:ascii="宋体" w:eastAsia="宋体" w:hAnsi="宋体" w:cs="宋体"/>
          <w:sz w:val="24"/>
        </w:rPr>
        <w:t>100%</w:t>
      </w:r>
      <w:r>
        <w:rPr>
          <w:rFonts w:ascii="宋体" w:eastAsia="宋体" w:hAnsi="宋体" w:cs="宋体"/>
          <w:sz w:val="24"/>
        </w:rPr>
        <w:t>出入车辆冲洗、</w:t>
      </w:r>
      <w:r>
        <w:rPr>
          <w:rFonts w:ascii="宋体" w:eastAsia="宋体" w:hAnsi="宋体" w:cs="宋体"/>
          <w:sz w:val="24"/>
        </w:rPr>
        <w:t>100%</w:t>
      </w:r>
      <w:r>
        <w:rPr>
          <w:rFonts w:ascii="宋体" w:eastAsia="宋体" w:hAnsi="宋体" w:cs="宋体"/>
          <w:sz w:val="24"/>
        </w:rPr>
        <w:t>渣土密闭运输、</w:t>
      </w:r>
      <w:r>
        <w:rPr>
          <w:rFonts w:ascii="宋体" w:eastAsia="宋体" w:hAnsi="宋体" w:cs="宋体"/>
          <w:sz w:val="24"/>
        </w:rPr>
        <w:t>100%</w:t>
      </w:r>
      <w:r>
        <w:rPr>
          <w:rFonts w:ascii="宋体" w:eastAsia="宋体" w:hAnsi="宋体" w:cs="宋体"/>
          <w:sz w:val="24"/>
        </w:rPr>
        <w:t>洒水降尘。</w:t>
      </w:r>
    </w:p>
    <w:p w14:paraId="4AA0DEBD" w14:textId="77777777" w:rsidR="00BE5600" w:rsidRDefault="007A29B4">
      <w:pPr>
        <w:numPr>
          <w:ilvl w:val="0"/>
          <w:numId w:val="10"/>
        </w:numPr>
        <w:spacing w:before="160"/>
        <w:jc w:val="left"/>
        <w:rPr>
          <w:sz w:val="24"/>
        </w:rPr>
      </w:pPr>
      <w:r>
        <w:rPr>
          <w:rFonts w:ascii="宋体" w:eastAsia="宋体" w:hAnsi="宋体" w:cs="宋体"/>
          <w:b/>
          <w:sz w:val="24"/>
        </w:rPr>
        <w:t>监测与联动</w:t>
      </w:r>
      <w:r>
        <w:rPr>
          <w:rFonts w:ascii="宋体" w:eastAsia="宋体" w:hAnsi="宋体" w:cs="宋体"/>
          <w:sz w:val="24"/>
        </w:rPr>
        <w:t>：安装扬尘在线</w:t>
      </w:r>
      <w:r>
        <w:rPr>
          <w:rFonts w:ascii="宋体" w:eastAsia="宋体" w:hAnsi="宋体" w:cs="宋体"/>
          <w:sz w:val="24"/>
        </w:rPr>
        <w:t>监测设备，与喷淋系统联动。当</w:t>
      </w:r>
      <w:r>
        <w:rPr>
          <w:rFonts w:ascii="宋体" w:eastAsia="宋体" w:hAnsi="宋体" w:cs="宋体"/>
          <w:sz w:val="24"/>
        </w:rPr>
        <w:t>PM10</w:t>
      </w:r>
      <w:r>
        <w:rPr>
          <w:rFonts w:ascii="宋体" w:eastAsia="宋体" w:hAnsi="宋体" w:cs="宋体"/>
          <w:sz w:val="24"/>
        </w:rPr>
        <w:t>浓度超标时，自动启动喷淋降尘。</w:t>
      </w:r>
    </w:p>
    <w:p w14:paraId="188DE47C" w14:textId="77777777" w:rsidR="00BE5600" w:rsidRDefault="007A29B4">
      <w:pPr>
        <w:spacing w:before="160"/>
        <w:jc w:val="left"/>
        <w:rPr>
          <w:sz w:val="24"/>
        </w:rPr>
      </w:pPr>
      <w:r>
        <w:rPr>
          <w:rFonts w:ascii="宋体" w:eastAsia="宋体" w:hAnsi="宋体" w:cs="宋体"/>
          <w:b/>
          <w:sz w:val="24"/>
        </w:rPr>
        <w:t>第十四条</w:t>
      </w:r>
      <w:r>
        <w:rPr>
          <w:rFonts w:ascii="宋体" w:eastAsia="宋体" w:hAnsi="宋体" w:cs="宋体"/>
          <w:b/>
          <w:sz w:val="24"/>
        </w:rPr>
        <w:t xml:space="preserve"> </w:t>
      </w:r>
      <w:r>
        <w:rPr>
          <w:rFonts w:ascii="宋体" w:eastAsia="宋体" w:hAnsi="宋体" w:cs="宋体"/>
          <w:b/>
          <w:sz w:val="24"/>
        </w:rPr>
        <w:t>噪声与光污染控制</w:t>
      </w:r>
    </w:p>
    <w:p w14:paraId="16832B23" w14:textId="77777777" w:rsidR="00BE5600" w:rsidRDefault="007A29B4">
      <w:pPr>
        <w:numPr>
          <w:ilvl w:val="0"/>
          <w:numId w:val="11"/>
        </w:numPr>
        <w:spacing w:before="160"/>
        <w:jc w:val="left"/>
        <w:rPr>
          <w:sz w:val="24"/>
        </w:rPr>
      </w:pPr>
      <w:r>
        <w:rPr>
          <w:rFonts w:ascii="宋体" w:eastAsia="宋体" w:hAnsi="宋体" w:cs="宋体"/>
          <w:b/>
          <w:sz w:val="24"/>
        </w:rPr>
        <w:t>噪声控制</w:t>
      </w:r>
      <w:r>
        <w:rPr>
          <w:rFonts w:ascii="宋体" w:eastAsia="宋体" w:hAnsi="宋体" w:cs="宋体"/>
          <w:sz w:val="24"/>
        </w:rPr>
        <w:t>：合理安排施工时间，夜间（</w:t>
      </w:r>
      <w:r>
        <w:rPr>
          <w:rFonts w:ascii="宋体" w:eastAsia="宋体" w:hAnsi="宋体" w:cs="宋体"/>
          <w:sz w:val="24"/>
        </w:rPr>
        <w:t>22:00</w:t>
      </w:r>
      <w:r>
        <w:rPr>
          <w:rFonts w:ascii="宋体" w:eastAsia="宋体" w:hAnsi="宋体" w:cs="宋体"/>
          <w:sz w:val="24"/>
        </w:rPr>
        <w:t>至次日</w:t>
      </w:r>
      <w:r>
        <w:rPr>
          <w:rFonts w:ascii="宋体" w:eastAsia="宋体" w:hAnsi="宋体" w:cs="宋体"/>
          <w:sz w:val="24"/>
        </w:rPr>
        <w:t>6:00</w:t>
      </w:r>
      <w:r>
        <w:rPr>
          <w:rFonts w:ascii="宋体" w:eastAsia="宋体" w:hAnsi="宋体" w:cs="宋体"/>
          <w:sz w:val="24"/>
        </w:rPr>
        <w:t>）禁止进行产生环境噪声污染的建筑施工作业（抢修、抢险作业和因生产工艺上要求或者特殊需要必须连续作业的除外）。</w:t>
      </w:r>
    </w:p>
    <w:p w14:paraId="411A9922" w14:textId="77777777" w:rsidR="00BE5600" w:rsidRDefault="007A29B4">
      <w:pPr>
        <w:numPr>
          <w:ilvl w:val="0"/>
          <w:numId w:val="11"/>
        </w:numPr>
        <w:spacing w:before="160"/>
        <w:jc w:val="left"/>
        <w:rPr>
          <w:sz w:val="24"/>
        </w:rPr>
      </w:pPr>
      <w:r>
        <w:rPr>
          <w:rFonts w:ascii="宋体" w:eastAsia="宋体" w:hAnsi="宋体" w:cs="宋体"/>
          <w:b/>
          <w:sz w:val="24"/>
        </w:rPr>
        <w:t>光污染控制</w:t>
      </w:r>
      <w:r>
        <w:rPr>
          <w:rFonts w:ascii="宋体" w:eastAsia="宋体" w:hAnsi="宋体" w:cs="宋体"/>
          <w:sz w:val="24"/>
        </w:rPr>
        <w:t>：夜间施工照明灯具应加设灯罩，透光方向集中在施工区域，避免对周边居民造成光污染。</w:t>
      </w:r>
    </w:p>
    <w:p w14:paraId="347188C4" w14:textId="77777777" w:rsidR="00BE5600" w:rsidRDefault="007A29B4">
      <w:pPr>
        <w:spacing w:before="160"/>
        <w:jc w:val="left"/>
        <w:rPr>
          <w:sz w:val="24"/>
        </w:rPr>
      </w:pPr>
      <w:r>
        <w:rPr>
          <w:rFonts w:ascii="宋体" w:eastAsia="宋体" w:hAnsi="宋体" w:cs="宋体"/>
          <w:b/>
          <w:sz w:val="24"/>
        </w:rPr>
        <w:t>第十五条</w:t>
      </w:r>
      <w:r>
        <w:rPr>
          <w:rFonts w:ascii="宋体" w:eastAsia="宋体" w:hAnsi="宋体" w:cs="宋体"/>
          <w:b/>
          <w:sz w:val="24"/>
        </w:rPr>
        <w:t xml:space="preserve"> </w:t>
      </w:r>
      <w:r>
        <w:rPr>
          <w:rFonts w:ascii="宋体" w:eastAsia="宋体" w:hAnsi="宋体" w:cs="宋体"/>
          <w:b/>
          <w:sz w:val="24"/>
        </w:rPr>
        <w:t>废弃物管理</w:t>
      </w:r>
    </w:p>
    <w:p w14:paraId="029891C3" w14:textId="77777777" w:rsidR="00BE5600" w:rsidRDefault="007A29B4">
      <w:pPr>
        <w:numPr>
          <w:ilvl w:val="0"/>
          <w:numId w:val="12"/>
        </w:numPr>
        <w:spacing w:before="160"/>
        <w:jc w:val="left"/>
        <w:rPr>
          <w:sz w:val="24"/>
        </w:rPr>
      </w:pPr>
      <w:r>
        <w:rPr>
          <w:rFonts w:ascii="宋体" w:eastAsia="宋体" w:hAnsi="宋体" w:cs="宋体"/>
          <w:b/>
          <w:sz w:val="24"/>
        </w:rPr>
        <w:t>垃圾分类</w:t>
      </w:r>
      <w:r>
        <w:rPr>
          <w:rFonts w:ascii="宋体" w:eastAsia="宋体" w:hAnsi="宋体" w:cs="宋体"/>
          <w:sz w:val="24"/>
        </w:rPr>
        <w:t>：施工现场设置封闭式垃圾站，对建筑垃圾和生活垃圾进行分类收集。</w:t>
      </w:r>
    </w:p>
    <w:p w14:paraId="321C8F0D" w14:textId="77777777" w:rsidR="00BE5600" w:rsidRDefault="007A29B4">
      <w:pPr>
        <w:numPr>
          <w:ilvl w:val="0"/>
          <w:numId w:val="12"/>
        </w:numPr>
        <w:spacing w:before="160"/>
        <w:jc w:val="left"/>
        <w:rPr>
          <w:sz w:val="24"/>
        </w:rPr>
      </w:pPr>
      <w:r>
        <w:rPr>
          <w:rFonts w:ascii="宋体" w:eastAsia="宋体" w:hAnsi="宋体" w:cs="宋体"/>
          <w:b/>
          <w:sz w:val="24"/>
        </w:rPr>
        <w:t>及时清运</w:t>
      </w:r>
      <w:r>
        <w:rPr>
          <w:rFonts w:ascii="宋体" w:eastAsia="宋体" w:hAnsi="宋体" w:cs="宋体"/>
          <w:sz w:val="24"/>
        </w:rPr>
        <w:t>：建筑垃圾应及时清运至指定地点，严禁随意抛撒。生活垃圾</w:t>
      </w:r>
      <w:r>
        <w:rPr>
          <w:rFonts w:ascii="宋体" w:eastAsia="宋体" w:hAnsi="宋体" w:cs="宋体"/>
          <w:sz w:val="24"/>
        </w:rPr>
        <w:t>日产日清。</w:t>
      </w:r>
    </w:p>
    <w:p w14:paraId="0CA8BBD2" w14:textId="77777777" w:rsidR="00BE5600" w:rsidRDefault="007A29B4">
      <w:pPr>
        <w:spacing w:before="160"/>
        <w:jc w:val="left"/>
        <w:rPr>
          <w:sz w:val="24"/>
        </w:rPr>
      </w:pPr>
      <w:r>
        <w:rPr>
          <w:rFonts w:ascii="宋体" w:eastAsia="宋体" w:hAnsi="宋体" w:cs="宋体"/>
          <w:b/>
          <w:sz w:val="24"/>
        </w:rPr>
        <w:t>第七章</w:t>
      </w:r>
      <w:r>
        <w:rPr>
          <w:rFonts w:ascii="宋体" w:eastAsia="宋体" w:hAnsi="宋体" w:cs="宋体"/>
          <w:b/>
          <w:sz w:val="24"/>
        </w:rPr>
        <w:t xml:space="preserve"> </w:t>
      </w:r>
      <w:r>
        <w:rPr>
          <w:rFonts w:ascii="宋体" w:eastAsia="宋体" w:hAnsi="宋体" w:cs="宋体"/>
          <w:b/>
          <w:sz w:val="24"/>
        </w:rPr>
        <w:t>智慧工地与信息化管理</w:t>
      </w:r>
    </w:p>
    <w:p w14:paraId="403A2674" w14:textId="77777777" w:rsidR="00BE5600" w:rsidRDefault="007A29B4">
      <w:pPr>
        <w:spacing w:before="160"/>
        <w:jc w:val="left"/>
        <w:rPr>
          <w:sz w:val="24"/>
        </w:rPr>
      </w:pPr>
      <w:r>
        <w:rPr>
          <w:rFonts w:ascii="宋体" w:eastAsia="宋体" w:hAnsi="宋体" w:cs="宋体"/>
          <w:b/>
          <w:sz w:val="24"/>
        </w:rPr>
        <w:t>第十六条</w:t>
      </w:r>
      <w:r>
        <w:rPr>
          <w:rFonts w:ascii="宋体" w:eastAsia="宋体" w:hAnsi="宋体" w:cs="宋体"/>
          <w:b/>
          <w:sz w:val="24"/>
        </w:rPr>
        <w:t xml:space="preserve"> </w:t>
      </w:r>
      <w:r>
        <w:rPr>
          <w:rFonts w:ascii="宋体" w:eastAsia="宋体" w:hAnsi="宋体" w:cs="宋体"/>
          <w:b/>
          <w:sz w:val="24"/>
        </w:rPr>
        <w:t>信息化平台建设</w:t>
      </w:r>
    </w:p>
    <w:p w14:paraId="11E20EB4" w14:textId="77777777" w:rsidR="00BE5600" w:rsidRDefault="007A29B4">
      <w:pPr>
        <w:spacing w:before="160"/>
        <w:jc w:val="left"/>
        <w:rPr>
          <w:sz w:val="24"/>
        </w:rPr>
      </w:pPr>
      <w:r>
        <w:rPr>
          <w:rFonts w:ascii="宋体" w:eastAsia="宋体" w:hAnsi="宋体" w:cs="宋体"/>
          <w:sz w:val="24"/>
        </w:rPr>
        <w:t>项目应积极应用</w:t>
      </w:r>
      <w:r>
        <w:rPr>
          <w:rFonts w:ascii="宋体" w:eastAsia="宋体" w:hAnsi="宋体" w:cs="宋体"/>
          <w:sz w:val="24"/>
        </w:rPr>
        <w:t>“</w:t>
      </w:r>
      <w:r>
        <w:rPr>
          <w:rFonts w:ascii="宋体" w:eastAsia="宋体" w:hAnsi="宋体" w:cs="宋体"/>
          <w:sz w:val="24"/>
        </w:rPr>
        <w:t>智慧工地</w:t>
      </w:r>
      <w:r>
        <w:rPr>
          <w:rFonts w:ascii="宋体" w:eastAsia="宋体" w:hAnsi="宋体" w:cs="宋体"/>
          <w:sz w:val="24"/>
        </w:rPr>
        <w:t>”</w:t>
      </w:r>
      <w:r>
        <w:rPr>
          <w:rFonts w:ascii="宋体" w:eastAsia="宋体" w:hAnsi="宋体" w:cs="宋体"/>
          <w:sz w:val="24"/>
        </w:rPr>
        <w:t>管理平台，实现人员、机械、材料、环境、安全的信息化、智能化管理。</w:t>
      </w:r>
    </w:p>
    <w:p w14:paraId="285ACBB6" w14:textId="77777777" w:rsidR="00BE5600" w:rsidRDefault="007A29B4">
      <w:pPr>
        <w:spacing w:before="160"/>
        <w:jc w:val="left"/>
        <w:rPr>
          <w:sz w:val="24"/>
        </w:rPr>
      </w:pPr>
      <w:r>
        <w:rPr>
          <w:rFonts w:ascii="宋体" w:eastAsia="宋体" w:hAnsi="宋体" w:cs="宋体"/>
          <w:b/>
          <w:sz w:val="24"/>
        </w:rPr>
        <w:t>第十七条</w:t>
      </w:r>
      <w:r>
        <w:rPr>
          <w:rFonts w:ascii="宋体" w:eastAsia="宋体" w:hAnsi="宋体" w:cs="宋体"/>
          <w:b/>
          <w:sz w:val="24"/>
        </w:rPr>
        <w:t xml:space="preserve"> </w:t>
      </w:r>
      <w:r>
        <w:rPr>
          <w:rFonts w:ascii="宋体" w:eastAsia="宋体" w:hAnsi="宋体" w:cs="宋体"/>
          <w:b/>
          <w:sz w:val="24"/>
        </w:rPr>
        <w:t>核心系统应用</w:t>
      </w:r>
    </w:p>
    <w:p w14:paraId="3E45C10F" w14:textId="77777777" w:rsidR="00BE5600" w:rsidRDefault="007A29B4">
      <w:pPr>
        <w:numPr>
          <w:ilvl w:val="0"/>
          <w:numId w:val="13"/>
        </w:numPr>
        <w:spacing w:before="160"/>
        <w:jc w:val="left"/>
        <w:rPr>
          <w:sz w:val="24"/>
        </w:rPr>
      </w:pPr>
      <w:r>
        <w:rPr>
          <w:rFonts w:ascii="宋体" w:eastAsia="宋体" w:hAnsi="宋体" w:cs="宋体"/>
          <w:b/>
          <w:sz w:val="24"/>
        </w:rPr>
        <w:t>劳务实名制管理</w:t>
      </w:r>
      <w:r>
        <w:rPr>
          <w:rFonts w:ascii="宋体" w:eastAsia="宋体" w:hAnsi="宋体" w:cs="宋体"/>
          <w:sz w:val="24"/>
        </w:rPr>
        <w:t>：采用人脸识别门禁系统，实现工人进出场、考勤、工资</w:t>
      </w:r>
      <w:r>
        <w:rPr>
          <w:rFonts w:ascii="宋体" w:eastAsia="宋体" w:hAnsi="宋体" w:cs="宋体"/>
          <w:sz w:val="24"/>
        </w:rPr>
        <w:lastRenderedPageBreak/>
        <w:t>发放的闭环管理，保障工人合法权益。</w:t>
      </w:r>
    </w:p>
    <w:p w14:paraId="150C4248" w14:textId="77777777" w:rsidR="00BE5600" w:rsidRDefault="007A29B4">
      <w:pPr>
        <w:numPr>
          <w:ilvl w:val="0"/>
          <w:numId w:val="13"/>
        </w:numPr>
        <w:spacing w:before="160"/>
        <w:jc w:val="left"/>
        <w:rPr>
          <w:sz w:val="24"/>
        </w:rPr>
      </w:pPr>
      <w:r>
        <w:rPr>
          <w:rFonts w:ascii="宋体" w:eastAsia="宋体" w:hAnsi="宋体" w:cs="宋体"/>
          <w:b/>
          <w:sz w:val="24"/>
        </w:rPr>
        <w:t>视频监控系统</w:t>
      </w:r>
      <w:r>
        <w:rPr>
          <w:rFonts w:ascii="宋体" w:eastAsia="宋体" w:hAnsi="宋体" w:cs="宋体"/>
          <w:sz w:val="24"/>
        </w:rPr>
        <w:t>：在出入口、制高点、材料堆放区、加工区等关键位置安装高清摄像头，实现</w:t>
      </w:r>
      <w:r>
        <w:rPr>
          <w:rFonts w:ascii="宋体" w:eastAsia="宋体" w:hAnsi="宋体" w:cs="宋体"/>
          <w:sz w:val="24"/>
        </w:rPr>
        <w:t>24</w:t>
      </w:r>
      <w:r>
        <w:rPr>
          <w:rFonts w:ascii="宋体" w:eastAsia="宋体" w:hAnsi="宋体" w:cs="宋体"/>
          <w:sz w:val="24"/>
        </w:rPr>
        <w:t>小时全景监控和远程管理。</w:t>
      </w:r>
    </w:p>
    <w:p w14:paraId="125771DE" w14:textId="77777777" w:rsidR="00BE5600" w:rsidRDefault="007A29B4">
      <w:pPr>
        <w:numPr>
          <w:ilvl w:val="0"/>
          <w:numId w:val="13"/>
        </w:numPr>
        <w:spacing w:before="160"/>
        <w:jc w:val="left"/>
        <w:rPr>
          <w:sz w:val="24"/>
        </w:rPr>
      </w:pPr>
      <w:r>
        <w:rPr>
          <w:rFonts w:ascii="宋体" w:eastAsia="宋体" w:hAnsi="宋体" w:cs="宋体"/>
          <w:b/>
          <w:sz w:val="24"/>
        </w:rPr>
        <w:t>大型机械监控</w:t>
      </w:r>
      <w:r>
        <w:rPr>
          <w:rFonts w:ascii="宋体" w:eastAsia="宋体" w:hAnsi="宋体" w:cs="宋体"/>
          <w:sz w:val="24"/>
        </w:rPr>
        <w:t>：对塔吊、施工电梯等大型设备安装安全监控管理系统，实时监测运行参数，预防超载、碰撞等安全事故。</w:t>
      </w:r>
    </w:p>
    <w:p w14:paraId="3FB7FD7B" w14:textId="77777777" w:rsidR="00BE5600" w:rsidRDefault="007A29B4">
      <w:pPr>
        <w:numPr>
          <w:ilvl w:val="0"/>
          <w:numId w:val="13"/>
        </w:numPr>
        <w:spacing w:before="160"/>
        <w:jc w:val="left"/>
        <w:rPr>
          <w:sz w:val="24"/>
        </w:rPr>
      </w:pPr>
      <w:r>
        <w:rPr>
          <w:rFonts w:ascii="宋体" w:eastAsia="宋体" w:hAnsi="宋体" w:cs="宋体"/>
          <w:b/>
          <w:sz w:val="24"/>
        </w:rPr>
        <w:t>BIM</w:t>
      </w:r>
      <w:r>
        <w:rPr>
          <w:rFonts w:ascii="宋体" w:eastAsia="宋体" w:hAnsi="宋体" w:cs="宋体"/>
          <w:b/>
          <w:sz w:val="24"/>
        </w:rPr>
        <w:t>技术应用</w:t>
      </w:r>
      <w:r>
        <w:rPr>
          <w:rFonts w:ascii="宋体" w:eastAsia="宋体" w:hAnsi="宋体" w:cs="宋体"/>
          <w:sz w:val="24"/>
        </w:rPr>
        <w:t>：鼓励应用</w:t>
      </w:r>
      <w:r>
        <w:rPr>
          <w:rFonts w:ascii="宋体" w:eastAsia="宋体" w:hAnsi="宋体" w:cs="宋体"/>
          <w:sz w:val="24"/>
        </w:rPr>
        <w:t>BIM</w:t>
      </w:r>
      <w:r>
        <w:rPr>
          <w:rFonts w:ascii="宋体" w:eastAsia="宋体" w:hAnsi="宋体" w:cs="宋体"/>
          <w:sz w:val="24"/>
        </w:rPr>
        <w:t>技术进行施工模拟、碰撞检查、进度管理和成本控制，提升项目管理水平。</w:t>
      </w:r>
    </w:p>
    <w:p w14:paraId="10843B7E" w14:textId="77777777" w:rsidR="00BE5600" w:rsidRDefault="007A29B4">
      <w:pPr>
        <w:spacing w:before="160"/>
        <w:jc w:val="left"/>
        <w:rPr>
          <w:sz w:val="24"/>
        </w:rPr>
      </w:pPr>
      <w:r>
        <w:rPr>
          <w:rFonts w:ascii="宋体" w:eastAsia="宋体" w:hAnsi="宋体" w:cs="宋体"/>
          <w:b/>
          <w:sz w:val="24"/>
        </w:rPr>
        <w:t>第八章</w:t>
      </w:r>
      <w:r>
        <w:rPr>
          <w:rFonts w:ascii="宋体" w:eastAsia="宋体" w:hAnsi="宋体" w:cs="宋体"/>
          <w:b/>
          <w:sz w:val="24"/>
        </w:rPr>
        <w:t xml:space="preserve"> </w:t>
      </w:r>
      <w:r>
        <w:rPr>
          <w:rFonts w:ascii="宋体" w:eastAsia="宋体" w:hAnsi="宋体" w:cs="宋体"/>
          <w:b/>
          <w:sz w:val="24"/>
        </w:rPr>
        <w:t>应急管理</w:t>
      </w:r>
    </w:p>
    <w:p w14:paraId="3BEB0227" w14:textId="77777777" w:rsidR="00BE5600" w:rsidRDefault="007A29B4">
      <w:pPr>
        <w:spacing w:before="160"/>
        <w:jc w:val="left"/>
        <w:rPr>
          <w:sz w:val="24"/>
        </w:rPr>
      </w:pPr>
      <w:r>
        <w:rPr>
          <w:rFonts w:ascii="宋体" w:eastAsia="宋体" w:hAnsi="宋体" w:cs="宋体"/>
          <w:b/>
          <w:sz w:val="24"/>
        </w:rPr>
        <w:t>第十八条</w:t>
      </w:r>
      <w:r>
        <w:rPr>
          <w:rFonts w:ascii="宋体" w:eastAsia="宋体" w:hAnsi="宋体" w:cs="宋体"/>
          <w:b/>
          <w:sz w:val="24"/>
        </w:rPr>
        <w:t xml:space="preserve"> </w:t>
      </w:r>
      <w:r>
        <w:rPr>
          <w:rFonts w:ascii="宋体" w:eastAsia="宋体" w:hAnsi="宋体" w:cs="宋体"/>
          <w:b/>
          <w:sz w:val="24"/>
        </w:rPr>
        <w:t>应急预案与演练</w:t>
      </w:r>
    </w:p>
    <w:p w14:paraId="41BE608B" w14:textId="77777777" w:rsidR="00BE5600" w:rsidRDefault="007A29B4">
      <w:pPr>
        <w:numPr>
          <w:ilvl w:val="0"/>
          <w:numId w:val="14"/>
        </w:numPr>
        <w:spacing w:before="160"/>
        <w:jc w:val="left"/>
        <w:rPr>
          <w:sz w:val="24"/>
        </w:rPr>
      </w:pPr>
      <w:r>
        <w:rPr>
          <w:rFonts w:ascii="宋体" w:eastAsia="宋体" w:hAnsi="宋体" w:cs="宋体"/>
          <w:b/>
          <w:sz w:val="24"/>
        </w:rPr>
        <w:t>预案编制</w:t>
      </w:r>
      <w:r>
        <w:rPr>
          <w:rFonts w:ascii="宋体" w:eastAsia="宋体" w:hAnsi="宋体" w:cs="宋体"/>
          <w:sz w:val="24"/>
        </w:rPr>
        <w:t>：项目部应针对火灾、坍塌、触电、防汛、防台风等潜在风险编制专项应急预案，并报公司备案。</w:t>
      </w:r>
    </w:p>
    <w:p w14:paraId="3F8A8E30" w14:textId="77777777" w:rsidR="00BE5600" w:rsidRDefault="007A29B4">
      <w:pPr>
        <w:numPr>
          <w:ilvl w:val="0"/>
          <w:numId w:val="14"/>
        </w:numPr>
        <w:spacing w:before="160"/>
        <w:jc w:val="left"/>
        <w:rPr>
          <w:sz w:val="24"/>
        </w:rPr>
      </w:pPr>
      <w:r>
        <w:rPr>
          <w:rFonts w:ascii="宋体" w:eastAsia="宋体" w:hAnsi="宋体" w:cs="宋体"/>
          <w:b/>
          <w:sz w:val="24"/>
        </w:rPr>
        <w:t>物资配备</w:t>
      </w:r>
      <w:r>
        <w:rPr>
          <w:rFonts w:ascii="宋体" w:eastAsia="宋体" w:hAnsi="宋体" w:cs="宋体"/>
          <w:sz w:val="24"/>
        </w:rPr>
        <w:t>：配备充足的应急物资和设备，如消防器材、急救药品、应急照明、排水设备等，并定期检查维护。</w:t>
      </w:r>
    </w:p>
    <w:p w14:paraId="417D8B2C" w14:textId="77777777" w:rsidR="00BE5600" w:rsidRDefault="007A29B4">
      <w:pPr>
        <w:numPr>
          <w:ilvl w:val="0"/>
          <w:numId w:val="14"/>
        </w:numPr>
        <w:spacing w:before="160"/>
        <w:jc w:val="left"/>
        <w:rPr>
          <w:sz w:val="24"/>
        </w:rPr>
      </w:pPr>
      <w:r>
        <w:rPr>
          <w:rFonts w:ascii="宋体" w:eastAsia="宋体" w:hAnsi="宋体" w:cs="宋体"/>
          <w:b/>
          <w:sz w:val="24"/>
        </w:rPr>
        <w:t>应急演练</w:t>
      </w:r>
      <w:r>
        <w:rPr>
          <w:rFonts w:ascii="宋体" w:eastAsia="宋体" w:hAnsi="宋体" w:cs="宋体"/>
          <w:sz w:val="24"/>
        </w:rPr>
        <w:t>：每半年至少组织一次应急演练，演练后进行评估总结，不断完善应急预案。</w:t>
      </w:r>
    </w:p>
    <w:p w14:paraId="0850F89F" w14:textId="77777777" w:rsidR="00BE5600" w:rsidRDefault="007A29B4">
      <w:pPr>
        <w:spacing w:before="160"/>
        <w:jc w:val="left"/>
        <w:rPr>
          <w:sz w:val="24"/>
        </w:rPr>
      </w:pPr>
      <w:r>
        <w:rPr>
          <w:rFonts w:ascii="宋体" w:eastAsia="宋体" w:hAnsi="宋体" w:cs="宋体"/>
          <w:b/>
          <w:sz w:val="24"/>
        </w:rPr>
        <w:t>第九章</w:t>
      </w:r>
      <w:r>
        <w:rPr>
          <w:rFonts w:ascii="宋体" w:eastAsia="宋体" w:hAnsi="宋体" w:cs="宋体"/>
          <w:b/>
          <w:sz w:val="24"/>
        </w:rPr>
        <w:t xml:space="preserve"> </w:t>
      </w:r>
      <w:r>
        <w:rPr>
          <w:rFonts w:ascii="宋体" w:eastAsia="宋体" w:hAnsi="宋体" w:cs="宋体"/>
          <w:b/>
          <w:sz w:val="24"/>
        </w:rPr>
        <w:t>考核与奖惩</w:t>
      </w:r>
    </w:p>
    <w:p w14:paraId="255E92E0" w14:textId="77777777" w:rsidR="00BE5600" w:rsidRDefault="007A29B4">
      <w:pPr>
        <w:spacing w:before="160"/>
        <w:jc w:val="left"/>
        <w:rPr>
          <w:sz w:val="24"/>
        </w:rPr>
      </w:pPr>
      <w:r>
        <w:rPr>
          <w:rFonts w:ascii="宋体" w:eastAsia="宋体" w:hAnsi="宋体" w:cs="宋体"/>
          <w:b/>
          <w:sz w:val="24"/>
        </w:rPr>
        <w:t>第十九条</w:t>
      </w:r>
      <w:r>
        <w:rPr>
          <w:rFonts w:ascii="宋体" w:eastAsia="宋体" w:hAnsi="宋体" w:cs="宋体"/>
          <w:b/>
          <w:sz w:val="24"/>
        </w:rPr>
        <w:t xml:space="preserve"> </w:t>
      </w:r>
      <w:r>
        <w:rPr>
          <w:rFonts w:ascii="宋体" w:eastAsia="宋体" w:hAnsi="宋体" w:cs="宋体"/>
          <w:b/>
          <w:sz w:val="24"/>
        </w:rPr>
        <w:t>检查与考核</w:t>
      </w:r>
    </w:p>
    <w:p w14:paraId="38356E2C" w14:textId="77777777" w:rsidR="00BE5600" w:rsidRDefault="007A29B4">
      <w:pPr>
        <w:spacing w:before="160"/>
        <w:jc w:val="left"/>
        <w:rPr>
          <w:sz w:val="24"/>
        </w:rPr>
      </w:pPr>
      <w:r>
        <w:rPr>
          <w:rFonts w:ascii="宋体" w:eastAsia="宋体" w:hAnsi="宋体" w:cs="宋体"/>
          <w:sz w:val="24"/>
        </w:rPr>
        <w:t>公司建立月度、季度、年度三级考核机制。考核内容包括安全、质量、进度、文明施工、资料管理等。考核结果与项目绩效、评优评先直接挂钩。</w:t>
      </w:r>
    </w:p>
    <w:p w14:paraId="74D05CCE" w14:textId="77777777" w:rsidR="00BE5600" w:rsidRDefault="007A29B4">
      <w:pPr>
        <w:spacing w:before="160"/>
        <w:jc w:val="left"/>
        <w:rPr>
          <w:sz w:val="24"/>
        </w:rPr>
      </w:pPr>
      <w:r>
        <w:rPr>
          <w:rFonts w:ascii="宋体" w:eastAsia="宋体" w:hAnsi="宋体" w:cs="宋体"/>
          <w:b/>
          <w:sz w:val="24"/>
        </w:rPr>
        <w:t>第二十条</w:t>
      </w:r>
      <w:r>
        <w:rPr>
          <w:rFonts w:ascii="宋体" w:eastAsia="宋体" w:hAnsi="宋体" w:cs="宋体"/>
          <w:b/>
          <w:sz w:val="24"/>
        </w:rPr>
        <w:t xml:space="preserve"> </w:t>
      </w:r>
      <w:r>
        <w:rPr>
          <w:rFonts w:ascii="宋体" w:eastAsia="宋体" w:hAnsi="宋体" w:cs="宋体"/>
          <w:b/>
          <w:sz w:val="24"/>
        </w:rPr>
        <w:t>奖励与处罚</w:t>
      </w:r>
    </w:p>
    <w:p w14:paraId="78854E55" w14:textId="77777777" w:rsidR="00BE5600" w:rsidRDefault="007A29B4">
      <w:pPr>
        <w:numPr>
          <w:ilvl w:val="0"/>
          <w:numId w:val="15"/>
        </w:numPr>
        <w:spacing w:before="160"/>
        <w:jc w:val="left"/>
        <w:rPr>
          <w:sz w:val="24"/>
        </w:rPr>
      </w:pPr>
      <w:r>
        <w:rPr>
          <w:rFonts w:ascii="宋体" w:eastAsia="宋体" w:hAnsi="宋体" w:cs="宋体"/>
          <w:b/>
          <w:sz w:val="24"/>
        </w:rPr>
        <w:t>奖励</w:t>
      </w:r>
      <w:r>
        <w:rPr>
          <w:rFonts w:ascii="宋体" w:eastAsia="宋体" w:hAnsi="宋体" w:cs="宋体"/>
          <w:sz w:val="24"/>
        </w:rPr>
        <w:t>：对在安全生产、质量控制、技术创新等方面表现突出的个人和班组，给予通报表扬和物质奖励。</w:t>
      </w:r>
    </w:p>
    <w:p w14:paraId="2D1B0AB1" w14:textId="77777777" w:rsidR="00BE5600" w:rsidRDefault="007A29B4">
      <w:pPr>
        <w:numPr>
          <w:ilvl w:val="0"/>
          <w:numId w:val="15"/>
        </w:numPr>
        <w:spacing w:before="160"/>
        <w:jc w:val="left"/>
        <w:rPr>
          <w:sz w:val="24"/>
        </w:rPr>
      </w:pPr>
      <w:r>
        <w:rPr>
          <w:rFonts w:ascii="宋体" w:eastAsia="宋体" w:hAnsi="宋体" w:cs="宋体"/>
          <w:b/>
          <w:sz w:val="24"/>
        </w:rPr>
        <w:t>处罚</w:t>
      </w:r>
      <w:r>
        <w:rPr>
          <w:rFonts w:ascii="宋体" w:eastAsia="宋体" w:hAnsi="宋体" w:cs="宋体"/>
          <w:sz w:val="24"/>
        </w:rPr>
        <w:t>：对违反本制度的行为，视情节轻重给予警告、罚款、停工整</w:t>
      </w:r>
      <w:r>
        <w:rPr>
          <w:rFonts w:ascii="宋体" w:eastAsia="宋体" w:hAnsi="宋体" w:cs="宋体"/>
          <w:sz w:val="24"/>
        </w:rPr>
        <w:t>改、清退出场等处罚。对造成安全事故的，依法依规追究相关责任人的责任。</w:t>
      </w:r>
    </w:p>
    <w:p w14:paraId="0175ECDD" w14:textId="77777777" w:rsidR="00BE5600" w:rsidRDefault="007A29B4">
      <w:pPr>
        <w:spacing w:before="160"/>
        <w:jc w:val="left"/>
        <w:rPr>
          <w:sz w:val="24"/>
        </w:rPr>
      </w:pPr>
      <w:r>
        <w:rPr>
          <w:rFonts w:ascii="宋体" w:eastAsia="宋体" w:hAnsi="宋体" w:cs="宋体"/>
          <w:b/>
          <w:sz w:val="24"/>
        </w:rPr>
        <w:t>第十章</w:t>
      </w:r>
      <w:r>
        <w:rPr>
          <w:rFonts w:ascii="宋体" w:eastAsia="宋体" w:hAnsi="宋体" w:cs="宋体"/>
          <w:b/>
          <w:sz w:val="24"/>
        </w:rPr>
        <w:t xml:space="preserve"> </w:t>
      </w:r>
      <w:r>
        <w:rPr>
          <w:rFonts w:ascii="宋体" w:eastAsia="宋体" w:hAnsi="宋体" w:cs="宋体"/>
          <w:b/>
          <w:sz w:val="24"/>
        </w:rPr>
        <w:t>附则</w:t>
      </w:r>
    </w:p>
    <w:p w14:paraId="240C957B" w14:textId="77777777" w:rsidR="00BE5600" w:rsidRDefault="007A29B4">
      <w:pPr>
        <w:spacing w:before="160"/>
        <w:jc w:val="left"/>
        <w:rPr>
          <w:sz w:val="24"/>
        </w:rPr>
      </w:pPr>
      <w:r>
        <w:rPr>
          <w:rFonts w:ascii="宋体" w:eastAsia="宋体" w:hAnsi="宋体" w:cs="宋体"/>
          <w:b/>
          <w:sz w:val="24"/>
        </w:rPr>
        <w:t>第二十一条</w:t>
      </w:r>
      <w:r>
        <w:rPr>
          <w:rFonts w:ascii="宋体" w:eastAsia="宋体" w:hAnsi="宋体" w:cs="宋体"/>
          <w:b/>
          <w:sz w:val="24"/>
        </w:rPr>
        <w:t xml:space="preserve"> </w:t>
      </w:r>
      <w:r>
        <w:rPr>
          <w:rFonts w:ascii="宋体" w:eastAsia="宋体" w:hAnsi="宋体" w:cs="宋体"/>
          <w:b/>
          <w:sz w:val="24"/>
        </w:rPr>
        <w:t>制度解释与修订</w:t>
      </w:r>
    </w:p>
    <w:p w14:paraId="11CF5632" w14:textId="77777777" w:rsidR="00BE5600" w:rsidRDefault="007A29B4">
      <w:pPr>
        <w:spacing w:before="160"/>
        <w:jc w:val="left"/>
        <w:rPr>
          <w:sz w:val="24"/>
        </w:rPr>
      </w:pPr>
      <w:r>
        <w:rPr>
          <w:rFonts w:ascii="宋体" w:eastAsia="宋体" w:hAnsi="宋体" w:cs="宋体"/>
          <w:sz w:val="24"/>
        </w:rPr>
        <w:t>本制度由公司工程管理部负责解释。公司将根据法律法规的变化和实际管理需要，适时对本制度进行修订。</w:t>
      </w:r>
    </w:p>
    <w:p w14:paraId="5A2A7838" w14:textId="77777777" w:rsidR="00BE5600" w:rsidRDefault="007A29B4">
      <w:pPr>
        <w:spacing w:before="160"/>
        <w:jc w:val="left"/>
        <w:rPr>
          <w:sz w:val="24"/>
        </w:rPr>
      </w:pPr>
      <w:r>
        <w:rPr>
          <w:rFonts w:ascii="宋体" w:eastAsia="宋体" w:hAnsi="宋体" w:cs="宋体"/>
          <w:b/>
          <w:sz w:val="24"/>
        </w:rPr>
        <w:t>第二十二条</w:t>
      </w:r>
      <w:r>
        <w:rPr>
          <w:rFonts w:ascii="宋体" w:eastAsia="宋体" w:hAnsi="宋体" w:cs="宋体"/>
          <w:b/>
          <w:sz w:val="24"/>
        </w:rPr>
        <w:t xml:space="preserve"> </w:t>
      </w:r>
      <w:r>
        <w:rPr>
          <w:rFonts w:ascii="宋体" w:eastAsia="宋体" w:hAnsi="宋体" w:cs="宋体"/>
          <w:b/>
          <w:sz w:val="24"/>
        </w:rPr>
        <w:t>生效日期</w:t>
      </w:r>
    </w:p>
    <w:p w14:paraId="2A52D972" w14:textId="77777777" w:rsidR="00BE5600" w:rsidRDefault="007A29B4">
      <w:pPr>
        <w:spacing w:before="160"/>
        <w:jc w:val="left"/>
        <w:rPr>
          <w:sz w:val="24"/>
        </w:rPr>
      </w:pPr>
      <w:bookmarkStart w:id="0" w:name=""/>
      <w:r>
        <w:rPr>
          <w:rFonts w:ascii="宋体" w:eastAsia="宋体" w:hAnsi="宋体" w:cs="宋体"/>
          <w:sz w:val="24"/>
        </w:rPr>
        <w:t>本制度自发布之日起施行。</w:t>
      </w:r>
      <w:bookmarkEnd w:id="0"/>
    </w:p>
    <w:sectPr w:rsidR="00BE5600">
      <w:pgSz w:w="1190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B7D5D" w14:textId="77777777" w:rsidR="007A29B4" w:rsidRDefault="007A29B4">
      <w:r>
        <w:separator/>
      </w:r>
    </w:p>
  </w:endnote>
  <w:endnote w:type="continuationSeparator" w:id="0">
    <w:p w14:paraId="7B8031F8" w14:textId="77777777" w:rsidR="007A29B4" w:rsidRDefault="007A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95EB" w14:textId="77777777" w:rsidR="007A29B4" w:rsidRDefault="007A29B4">
      <w:r>
        <w:separator/>
      </w:r>
    </w:p>
  </w:footnote>
  <w:footnote w:type="continuationSeparator" w:id="0">
    <w:p w14:paraId="7B91ADAB" w14:textId="77777777" w:rsidR="007A29B4" w:rsidRDefault="007A2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5E5"/>
    <w:multiLevelType w:val="multilevel"/>
    <w:tmpl w:val="5B3434A0"/>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 w15:restartNumberingAfterBreak="0">
    <w:nsid w:val="080F6233"/>
    <w:multiLevelType w:val="multilevel"/>
    <w:tmpl w:val="FBA8F450"/>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2" w15:restartNumberingAfterBreak="0">
    <w:nsid w:val="08682739"/>
    <w:multiLevelType w:val="multilevel"/>
    <w:tmpl w:val="EF24BEB6"/>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3" w15:restartNumberingAfterBreak="0">
    <w:nsid w:val="1CA80A94"/>
    <w:multiLevelType w:val="multilevel"/>
    <w:tmpl w:val="1CAA1600"/>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4" w15:restartNumberingAfterBreak="0">
    <w:nsid w:val="1D3D5D95"/>
    <w:multiLevelType w:val="multilevel"/>
    <w:tmpl w:val="E4B45F90"/>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5" w15:restartNumberingAfterBreak="0">
    <w:nsid w:val="25974D61"/>
    <w:multiLevelType w:val="multilevel"/>
    <w:tmpl w:val="ACFCE60A"/>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6" w15:restartNumberingAfterBreak="0">
    <w:nsid w:val="26C17672"/>
    <w:multiLevelType w:val="multilevel"/>
    <w:tmpl w:val="A24E3DAA"/>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7" w15:restartNumberingAfterBreak="0">
    <w:nsid w:val="310E1943"/>
    <w:multiLevelType w:val="multilevel"/>
    <w:tmpl w:val="8850C576"/>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8" w15:restartNumberingAfterBreak="0">
    <w:nsid w:val="4C256E80"/>
    <w:multiLevelType w:val="hybridMultilevel"/>
    <w:tmpl w:val="FB8236B6"/>
    <w:lvl w:ilvl="0" w:tplc="FFFFFFFF">
      <w:start w:val="1"/>
      <w:numFmt w:val="bullet"/>
      <w:lvlText w:val="•"/>
      <w:lvlJc w:val="left"/>
      <w:pPr>
        <w:ind w:left="440" w:hanging="440"/>
      </w:pPr>
      <w:rPr>
        <w:rFonts w:ascii="Arial Unicode MS" w:hAnsi="Arial Unicode MS" w:hint="default"/>
      </w:rPr>
    </w:lvl>
    <w:lvl w:ilvl="1" w:tplc="FFFFFFFF">
      <w:start w:val="1"/>
      <w:numFmt w:val="bullet"/>
      <w:lvlText w:val="◦"/>
      <w:lvlJc w:val="left"/>
      <w:pPr>
        <w:ind w:left="880" w:hanging="440"/>
      </w:pPr>
      <w:rPr>
        <w:rFonts w:ascii="Arial Unicode MS" w:hAnsi="Arial Unicode MS" w:hint="default"/>
      </w:rPr>
    </w:lvl>
    <w:lvl w:ilvl="2" w:tplc="FFFFFFFF">
      <w:start w:val="1"/>
      <w:numFmt w:val="bullet"/>
      <w:lvlText w:val="▪"/>
      <w:lvlJc w:val="left"/>
      <w:pPr>
        <w:ind w:left="1320" w:hanging="440"/>
      </w:pPr>
      <w:rPr>
        <w:rFonts w:ascii="Arial Unicode MS" w:hAnsi="Arial Unicode MS" w:hint="default"/>
      </w:rPr>
    </w:lvl>
    <w:lvl w:ilvl="3" w:tplc="FFFFFFFF">
      <w:start w:val="1"/>
      <w:numFmt w:val="bullet"/>
      <w:lvlText w:val="•"/>
      <w:lvlJc w:val="left"/>
      <w:pPr>
        <w:ind w:left="1760" w:hanging="440"/>
      </w:pPr>
      <w:rPr>
        <w:rFonts w:ascii="Arial Unicode MS" w:hAnsi="Arial Unicode MS" w:hint="default"/>
      </w:rPr>
    </w:lvl>
    <w:lvl w:ilvl="4" w:tplc="FFFFFFFF">
      <w:start w:val="1"/>
      <w:numFmt w:val="bullet"/>
      <w:lvlText w:val="◦"/>
      <w:lvlJc w:val="left"/>
      <w:pPr>
        <w:ind w:left="2200" w:hanging="440"/>
      </w:pPr>
      <w:rPr>
        <w:rFonts w:ascii="Arial Unicode MS" w:hAnsi="Arial Unicode MS" w:hint="default"/>
      </w:rPr>
    </w:lvl>
    <w:lvl w:ilvl="5" w:tplc="FFFFFFFF">
      <w:start w:val="1"/>
      <w:numFmt w:val="bullet"/>
      <w:lvlText w:val="▪"/>
      <w:lvlJc w:val="left"/>
      <w:pPr>
        <w:ind w:left="2640" w:hanging="440"/>
      </w:pPr>
      <w:rPr>
        <w:rFonts w:ascii="Arial Unicode MS" w:hAnsi="Arial Unicode MS" w:hint="default"/>
      </w:rPr>
    </w:lvl>
    <w:lvl w:ilvl="6" w:tplc="FFFFFFFF">
      <w:start w:val="1"/>
      <w:numFmt w:val="bullet"/>
      <w:lvlText w:val="•"/>
      <w:lvlJc w:val="left"/>
      <w:pPr>
        <w:ind w:left="3080" w:hanging="440"/>
      </w:pPr>
      <w:rPr>
        <w:rFonts w:ascii="Arial Unicode MS" w:hAnsi="Arial Unicode MS" w:hint="default"/>
      </w:rPr>
    </w:lvl>
    <w:lvl w:ilvl="7" w:tplc="FFFFFFFF">
      <w:start w:val="1"/>
      <w:numFmt w:val="bullet"/>
      <w:lvlText w:val="◦"/>
      <w:lvlJc w:val="left"/>
      <w:pPr>
        <w:ind w:left="3520" w:hanging="440"/>
      </w:pPr>
      <w:rPr>
        <w:rFonts w:ascii="Arial Unicode MS" w:hAnsi="Arial Unicode MS" w:hint="default"/>
      </w:rPr>
    </w:lvl>
    <w:lvl w:ilvl="8" w:tplc="FFFFFFFF">
      <w:start w:val="1"/>
      <w:numFmt w:val="bullet"/>
      <w:lvlText w:val="▪"/>
      <w:lvlJc w:val="left"/>
      <w:pPr>
        <w:ind w:left="3960" w:hanging="440"/>
      </w:pPr>
      <w:rPr>
        <w:rFonts w:ascii="Arial Unicode MS" w:hAnsi="Arial Unicode MS" w:hint="default"/>
      </w:rPr>
    </w:lvl>
  </w:abstractNum>
  <w:abstractNum w:abstractNumId="9" w15:restartNumberingAfterBreak="0">
    <w:nsid w:val="507433F1"/>
    <w:multiLevelType w:val="multilevel"/>
    <w:tmpl w:val="BD1C8BC2"/>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0" w15:restartNumberingAfterBreak="0">
    <w:nsid w:val="520F5B88"/>
    <w:multiLevelType w:val="multilevel"/>
    <w:tmpl w:val="7FD448C0"/>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1" w15:restartNumberingAfterBreak="0">
    <w:nsid w:val="55FF6B38"/>
    <w:multiLevelType w:val="multilevel"/>
    <w:tmpl w:val="15F267F6"/>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2" w15:restartNumberingAfterBreak="0">
    <w:nsid w:val="57651013"/>
    <w:multiLevelType w:val="multilevel"/>
    <w:tmpl w:val="A0486A5A"/>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3" w15:restartNumberingAfterBreak="0">
    <w:nsid w:val="5E634B0A"/>
    <w:multiLevelType w:val="multilevel"/>
    <w:tmpl w:val="2C52B274"/>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4" w15:restartNumberingAfterBreak="0">
    <w:nsid w:val="73960DC2"/>
    <w:multiLevelType w:val="multilevel"/>
    <w:tmpl w:val="009CBE22"/>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num w:numId="1">
    <w:abstractNumId w:val="14"/>
  </w:num>
  <w:num w:numId="2">
    <w:abstractNumId w:val="8"/>
  </w:num>
  <w:num w:numId="3">
    <w:abstractNumId w:val="4"/>
  </w:num>
  <w:num w:numId="4">
    <w:abstractNumId w:val="12"/>
  </w:num>
  <w:num w:numId="5">
    <w:abstractNumId w:val="7"/>
  </w:num>
  <w:num w:numId="6">
    <w:abstractNumId w:val="13"/>
  </w:num>
  <w:num w:numId="7">
    <w:abstractNumId w:val="10"/>
  </w:num>
  <w:num w:numId="8">
    <w:abstractNumId w:val="5"/>
  </w:num>
  <w:num w:numId="9">
    <w:abstractNumId w:val="11"/>
  </w:num>
  <w:num w:numId="10">
    <w:abstractNumId w:val="9"/>
  </w:num>
  <w:num w:numId="11">
    <w:abstractNumId w:val="1"/>
  </w:num>
  <w:num w:numId="12">
    <w:abstractNumId w:val="6"/>
  </w:num>
  <w:num w:numId="13">
    <w:abstractNumId w:val="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00"/>
    <w:rsid w:val="00795A47"/>
    <w:rsid w:val="007A29B4"/>
    <w:rsid w:val="00BE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36114"/>
  <w15:docId w15:val="{9A942719-F35D-4A3D-8B03-14DB8BCB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A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5A47"/>
    <w:rPr>
      <w:sz w:val="18"/>
      <w:szCs w:val="18"/>
    </w:rPr>
  </w:style>
  <w:style w:type="paragraph" w:styleId="a5">
    <w:name w:val="footer"/>
    <w:basedOn w:val="a"/>
    <w:link w:val="a6"/>
    <w:uiPriority w:val="99"/>
    <w:unhideWhenUsed/>
    <w:rsid w:val="00795A47"/>
    <w:pPr>
      <w:tabs>
        <w:tab w:val="center" w:pos="4153"/>
        <w:tab w:val="right" w:pos="8306"/>
      </w:tabs>
      <w:snapToGrid w:val="0"/>
      <w:jc w:val="left"/>
    </w:pPr>
    <w:rPr>
      <w:sz w:val="18"/>
      <w:szCs w:val="18"/>
    </w:rPr>
  </w:style>
  <w:style w:type="character" w:customStyle="1" w:styleId="a6">
    <w:name w:val="页脚 字符"/>
    <w:basedOn w:val="a0"/>
    <w:link w:val="a5"/>
    <w:uiPriority w:val="99"/>
    <w:rsid w:val="00795A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史承功</cp:lastModifiedBy>
  <cp:revision>2</cp:revision>
  <dcterms:created xsi:type="dcterms:W3CDTF">2026-04-16T09:05:00Z</dcterms:created>
  <dcterms:modified xsi:type="dcterms:W3CDTF">2026-04-16T09:06:00Z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tG/ZAlgJXMBE3OTGRYiZwxNa7RyVs3jjRx2KiSXIT9A=","ProduceID":"doc_sgs:615b0e92-cede-4c22-a473-473273bffc2d","ReservedCode2":"tG/ZAlgJXMBE3OTGRYiZwxNa7RyVs3jjRx2KiSXIT9A=","PropagateID":"doc_sgs:615b0e92-cede-4c22-a473-473273bffc2d","ContentProducer":"001191440101MA9Y9T4H7A00000"}</vt:lpwstr>
  </property>
</Properties>
</file>