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市内道路施工方案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工程基本信息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为市内道路施工项目，位于xxx市xxx区域，施工范围北起xxx，南至xxx，道路全长xxx米，红线宽度xxx米，设计等级为城市xxx级道路（主干道/次干道/支路），设计车速xxxkm/h。路面结构采用xxx（沥青混凝土/水泥混凝土）路面，设计使用年限xxx年，配套建设雨水管网、污水管网、交通设施、照明工程、绿化工程及附属设施等。工程总工期xxx日历天，总投资xxx万元，质量目标达到国家市政工程施工质量验收规范合格标准，争创xxx（市级优良工程/文明施工工地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施工区域地处市内核心区域/人口密集区，周边分布有居民区、学校、医院、商业综合体及各类企事业单位，交通流量大、人员流动性强，地下管线（供水、供电、燃气、通信、排水等）密集且复杂，施工干扰因素多，对交通疏导、地下管线保护、文明施工及安全管理提出极高要求，是本次施工方案重点把控的核心内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施工环境与特殊性分析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交通特殊性：施工路段为市内主要交通要道，现状交通流量日均xxx辆，高峰时段（7:00-9:00、17:00-19:00）流量可达xxx辆/小时，施工期间需保障基本通行需求，严禁长时间全封闭断行，交通疏导难度极大。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地下管线特殊性：施工区域地下管线种类繁多、走向复杂，涉及供水（DNxxx-DNxxx）、燃气（DNxxx-DNxxx）、电力（xxxkV）、通信、排水等各类管线，部分管线铺设年限久、标识不清，部分管线与施工路段交叉、平行分布，管线保护难度高，一旦损坏将影响周边大片区域的正常生产生活，甚至引发安全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周边环境特殊性：施工区域周边居民区、学校、医院等敏感点较多，施工过程中需严格控制扬尘、噪声污染，避免施工扰民；同时需协调周边单位、居民的出行及生产生活，做好沟通协调工作。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施工场地特殊性：市内道路施工场地狭窄，施工区域与通行区域交叉重叠，材料堆放、机械作业空间有限，易出现施工拥堵、机械碰撞等问题，需科学规划施工场地，优化施工工序。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编制依据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本方案依据《城镇道路工程施工与质量验收规范》（CJJ 1-2025 最新修订版）、《城市道路工程设计规范》（CJJ 37-2012）、《城市道路施工作业交通组织规范》（GA/T900-2010）、《市政工程施工安全检查标准》（CJJ/T 275-2018）、本工程施工图纸、地质勘察报告、现场踏勘资料，以及当地住建、交通、环保、城管等部门的相关管理规定编制，确保施工全过程合规可控。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二、施工总体部署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2.1 施工总体目标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质量目标：严格按照设计图纸及规范要求施工，确保工程质量合格，各分项、分部工程合格率100%，杜绝质量隐患，力争达到xxx质量标准。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进度目标：严格按照施工进度计划推进，确保在xxx日历天内完成全部施工任务，不延误工期，关键节点工期按时完成。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安全目标：杜绝重大安全事故、重大机械事故、重大管线损坏事故及人员伤亡事故，轻伤事故发生率控制在xxx以内，实现“零安全责任事故”。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环保与文明施工目标：严格控制扬尘、噪声、污水排放，符合市内环保管理要求；施工现场规范化、标准化，做到文明施工、绿色施工，减少施工扰民，争创“文明施工示范工地”。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管线保护目标：确保施工过程中所有地下管线安全，杜绝管线破损、泄漏等事故，保障周边区域正常供水、供电、供气、通信等。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2.2 施工组织机构与职责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成立本工程施工项目部，明确各级人员职责，重点强化交通疏导、管线保护、安全管理等专项工作的责任落实，确保施工有序推进。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项目部组织机构：设项目经理1名、技术负责人1名（本人）、施工员xxx名、质量员xxx名、安全员xxx名、资料员xxx名、材料员xxx名，同时配备交通疏导专职人员xxx名、地下管线保护专职人员xxx名，各岗位人员持证上岗，明确岗位职责，实行分级管理、责任到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核心岗位职责：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技术负责人（本人）：全面负责工程技术管理工作，牵头编制、优化施工方案，重点审核交通疏导、地下管线保护等专项方案；解决施工中的技术难题，指导现场施工，监督施工质量与安全，协调各专项工作的衔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（2）交通疏导专职人员：负责施工期间交通疏导方案的落实，布置交通警示标识，引导车辆、行人通行，协调与交管部门的沟通，及时处理交通拥堵、突发交通事件。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（3）地下管线保护专职人员：负责地下管线的排查、标识、保护工作，全程跟踪管线周边施工，及时制止可能损坏管线的施工行为，协调与管线权属单位的沟通，处理管线相关突发情况。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（4）安全员：负责施工现场安全管理，排查安全隐患，落实安全防护措施，组织安全培训与应急演练，处理安全突发事故。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2.3 施工分区与流水作业安排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结合工程特点及市内施工特殊性，采用“分区施工、流水作业、错峰施工”的方式，减少施工对交通及周边环境的影响，提高施工效率。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施工分区：将整个施工路段划分为xxx个施工分区（如北段、中段、南段），每个分区再划分为若干施工段，优先施工交通流量较小、管线相对简单的区域，逐步推进至交通繁忙、管线复杂区域。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流水作业：针对路基、路面、管线、附属设施等分项工程，采用流水施工模式，合理安排各工序衔接，避免交叉作业冲突，提高施工效率；例如，路基施工完成一段后，立即开展路面基层施工，同步推进管线预埋、交通设施安装等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错峰施工：对于交通繁忙路段的关键工序（如路面摊铺、管线开挖），安排在夜间（22:00-次日6:00）或交通低谷期施工，避开早晚高峰时段；对于噪声、扬尘较大的施工工序，严格控制施工时间，减少对周边居民的干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2.4 施工准备工作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2.4.1 技术准备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组织施工技术人员熟悉施工图纸、地质勘察报告，开展图纸会审工作，重点核查道路平面线形、纵断面设计、管线综合布置等内容，形成会审记录，解决图纸疑问，优化施工工艺。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编制完善各分项工程施工方案，重点编制《交通疏导专项方案》《地下管线保护专项方案》《危大工程专项方案》（如深沟槽开挖、起重吊装等），专项方案经专家论证合格后实施；结合BIM技术建立三维可视化模型，模拟施工流程、管线排布及交通导改方案，优化施工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进行技术交底：由技术负责人向施工班组、作业人员进行全面技术交底，重点明确交通疏导要求、地下管线保护要点、施工工艺标准、安全注意事项等，确保每位作业人员掌握施工核心要求。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完成施工测量放样工作，选用经法定计量机构校准合格的测量仪器，准确放出道路中线、边线、高程控制点及管线开挖范围，做好标识保护，定期复核，确保测量精度。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2.4.2 现场准备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围挡设置：按照市内施工管理要求，在施工区域周边设置标准化围挡，围挡高度不低于xxx米，围挡基础牢固、表面整洁，设置施工公示牌（注明工程名称、施工单位、工期、负责人及联系方式等），围挡周边设置警示标识、夜间警示灯，严禁无关人员、车辆进入施工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场地规划：合理规划材料堆放区、机械停放区、临时办公区，材料堆放区设置隔离设施，分类堆放，做好标识；机械停放区远离通行区域及敏感点，避免影响交通及居民生活；临时办公区布置规范，配备必要的办公设施及安全防护用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临时排水与供电：施工现场设置临时排水系统，及时排除雨水、施工废水，避免积水影响施工及交通；临时供电采用架空线路或埋地电缆，配备配电箱，做好接地保护，严禁私拉乱接，确保用电安全。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交通疏导设施准备：提前采购交通警示标识、隔离桩、反光锥、导向牌、临时照明等交通疏导设施，按照交通疏导方案的要求，提前布置到位，确保施工期间交通有序。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2.4.3 资源准备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人员准备：配备足够的施工人员，包括技术工人、普工、专职管理人员等，所有人员上岗前进行安全培训、技术培训及文明施工培训，考核合格后方可上岗；重点培训交通疏导、管线保护相关知识，提高作业人员的安全意识和操作技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机械准备：根据施工需求，配备挖掘机、装载机、压路机、摊铺机、运输车等施工机械，所有机械进场前进行检修、调试，确保机械性能良好；配备应急救援机械（如吊车、抽水机等），应对突发情况；机械作业时，安排专人指挥，避免机械碰撞、伤人或损坏管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材料准备：采购符合设计要求的施工材料（如砂石、水泥、沥青、管材等），材料进场前进行质量检验，检验合格后方可使用；材料运输避开交通高峰时段，运输车辆加盖篷布，防止扬尘污染；材料堆放规范，做好防潮、防晒、防盗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2.4.4 沟通协调准备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与交管部门沟通：提前向当地交管部门报备施工计划、交通疏导方案，争取交管部门的支持与配合，在施工期间安排交警协助交通疏导，及时发布交通管制信息。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与管线权属单位沟通：提前联系供水、供电、燃气、通信、排水等管线权属单位，邀请其现场交底，明确管线的走向、埋深、规格等信息，签订管线保护协议，明确双方责任；施工期间，邀请管线权属单位派人现场监护，及时处理管线相关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与周边单位、居民沟通：通过张贴公告、上门走访等方式，向周边单位、居民告知施工计划、工期、施工范围及交通疏导安排，争取理解与配合，设立投诉电话，及时处理居民反映的问题，减少施工扰民。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三、主要分项工程施工方案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主要分项工程包括路基工程、路面工程、地下管线工程（雨水、污水）、交通设施工程、照明工程、绿化工程及附属设施工程，施工过程中重点把控交通疏导、管线保护，结合市内施工特殊性，优化施工工艺，确保施工质量与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3.1 路基工程施工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3.1.1 施工工艺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施工流程：测量放样→清理场地→土方开挖/回填→平整→碾压→检测→路基成型。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3.1.2 施工要点（结合市内特殊性）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清理场地：清理施工区域内的杂物、植被、障碍物，保护周边现有设施（如管线、路灯、公交站台等），避免损坏；清理的杂物及时运输至指定地点，严禁随意堆放，防止影响交通及环境。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土方开挖/回填：采用分层开挖、分层回填的方式，开挖深度、坡度严格按照设计要求及规范执行；开挖过程中，由管线保护专职人员全程跟踪，若发现不明管线，立即停止施工，联系管线权属单位确认，采取保护措施后再继续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碾压作业：选用合适的压路机，分层碾压，碾压次数、碾压速度符合规范要求，确保路基压实度达到设计标准（路基≥95%）；碾压作业避开交通高峰时段，施工区域设置警示标识，安排专人指挥，禁止无关车辆进入碾压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检测验收：每完成一层路基施工，及时进行压实度、高程等指标检测，检测合格后方可进行下一道工序；检测数据及时整理归档，确保路基质量符合要求。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3.2 路面工程施工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3.2.1 施工工艺（以沥青混凝土路面为例）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施工流程：基层清理→透层/粘层施工→沥青混合料摊铺→碾压→接缝处理→检测→路面成型。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3.2.2 施工要点（结合市内特殊性）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基层清理：清理基层表面的杂物、浮尘、积水，确保基层平整、干净，符合摊铺要求；清理过程中，避免扬尘污染，及时洒水降尘。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沥青混合料摊铺：采用摊铺机匀速摊铺，摊铺速度、摊铺厚度严格按照设计要求执行；摊铺作业优先安排在夜间或交通低谷期，摊铺区域设置封闭围挡及交通警示标识，安排专人疏导交通，禁止车辆、行人进入摊铺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碾压作业：选用双钢轮压路机、胶轮压路机联合碾压，碾压顺序、碾压速度、碾压次数符合规范要求，确保路面压实度、平整度达到设计标准（沥青路面IRI≤2.0m/km）；碾压过程中，避免机械碰撞周边设施及管线，碾压完成后及时清理路面杂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接缝处理：纵向接缝、横向接缝严格按照规范要求施工，确保接缝平整、紧密，无裂缝、松散现象；接缝施工后，及时进行检测，不合格的立即整改。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路面养护：沥青路面摊铺完成后，进行养护，养护期间禁止车辆通行，养护时间不少于xxx天；养护期间，设置警示标识，安排专人值守，确保养护质量。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3.3 地下管线工程施工（雨水、污水）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3.3.1 施工工艺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施工流程：测量放样→沟槽开挖→基底处理→管线安装→接口处理→回填→闭水试验→检测验收。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3.3.2 施工要点（结合市内特殊性，重点突出管线保护）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测量放样：准确放出沟槽开挖中线、边线及高程控制点，结合管线权属单位提供的管线资料，在沟槽开挖范围周边设置管线警示标识，明确管线位置，避免开挖过程中损坏现有管线。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沟槽开挖：采用分层开挖，开挖深度、坡度严格按照设计要求执行，开挖过程中，采用人工开挖与机械开挖相结合的方式，靠近现有管线的区域，严禁机械开挖，采用人工小心开挖，由管线保护专职人员全程监护，随时检查管线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基底处理：沟槽开挖至设计标高后，清理基底杂物、浮土，平整基底，夯实基底，确保基底承载力符合设计要求；若基底土壤不符合要求，及时采取换填、夯实等处理措施。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管线安装：选用符合设计要求的管材，管材进场前进行质量检验，检验合格后方可使用；管线安装过程中，轻拿轻放，避免碰撞、损坏管材，安装精度符合规范要求；接口处理严密，防止渗漏。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回填：管线安装完成并验收合格后，进行沟槽回填，回填采用分层回填、分层夯实的方式，回填土选用符合要求的土料，严禁使用建筑垃圾、腐殖土等不合格土料；回填过程中，避免碰撞管线，夯实度符合规范要求（基层≥98%），回填至设计标高后，及时清理现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闭水试验：雨水、污水管线安装完成后，进行闭水试验，试验时间、试验方法符合规范要求，试验合格后方可进行后续施工；若试验不合格，及时查找原因，整改后重新试验。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3.4 交通设施工程施工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施工内容：包括交通标志、交通标线、信号灯、隔离护栏等交通设施的安装与调试。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要点：交通设施安装严格按照设计图纸及交管部门的要求执行，安装位置、高度、角度准确，固定牢固；交通标线施工前，清理路面，确保路面干净、干燥，标线涂刷均匀、清晰，符合规范要求；施工过程中，设置警示标识，安排专人疏导交通，避免影响车辆、行人通行；交通设施安装完成后，及时进行调试，确保其正常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3.5 附属设施工程施工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施工内容：包括人行道铺装、路缘石安装、雨水口设置、公交站台改造等附属设施施工。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要点：人行道铺装选用符合设计要求的铺装材料，铺装平整、牢固，无松动、破损现象；路缘石安装顺直、平整，接口严密，与路面衔接顺畅；雨水口设置位置、数量符合设计要求，安装牢固，排水畅通；公交站台改造结合交通疏导方案，合理安排施工时间，避免影响公交正常运营，改造完成后，确保站台平整、安全，符合使用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四、重点专项工作方案（市内施工核心重点）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4.1 交通疏导专项方案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4.1.1 疏导原则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安全第一、以人为本、系统规划、信息先导、动态调整”的原则，以“最小化影响交通、最大化保障通行”为核心，结合施工分区、流水作业安排，科学规划疏导路线，合理设置疏导设施，确保施工期间交通有序、安全、畅通，减少交通拥堵及交通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4.1.2 疏导方案设计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交通组织总体策略：根据施工规模和对交通的影响程度，采用“半幅封闭施工、半幅通行”或“分阶段分区域封闭施工”的方式，严禁全封闭断行；对于交通流量极大的路段，采用“夜间施工、白天通行”的错峰施工模式，最大限度减少施工对交通的影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分流路线规划：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（1）远端分流：对于过境交通，利用周边高等级公路、城市快速路等，在施工区域外围设置分流标识，引导车辆绕开施工影响范围，避免进入施工路段。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（2）近端分流：对于区域内必须通过施工路段附近的交通，引导其利用周边次干道、支路进行绕行，在绕行路线上设置导向标识，清晰指引车辆、行人通行。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现场交通组织：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（1）车道划分：在保证施工需求的前提下，尽可能保留足够宽度的通行车道，通行车道宽度不小于xxx米，确保车辆正常通行；如需压缩车道宽度，应符合规范要求，并设置隔离设施。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疏导设施设置：在施工区域前方xxx米处设置施工预告标识、限速标识（限速xxxkm/h），施工区域周边设置导向牌、隔离桩、反光锥、警示灯等疏导设施，夜间开启警示灯，确保视线清晰；施工围挡设置反光条，提醒车辆、行人注意避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人员值守：每个施工分区安排xxx名专职交通疏导人员，佩戴反光背心、手持指挥棒，在施工区域出入口、交叉路口值守，引导车辆、行人通行，及时处理交通拥堵、突发交通事件；高峰时段，联系交管部门安排交警协助疏导交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4.1.3 特殊时段疏导措施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早晚高峰时段（7:00-9:00、17:00-19:00）：暂停施工区域内的土方开挖、机械作业等影响交通的工序，增加交通疏导人员，加强对车辆、行人的引导，确保通行顺畅；严禁施工车辆在高峰时段进出施工区域。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节假日及重大活动期间：提前调整施工计划，暂停影响交通的施工工序，加强交通疏导，增设疏导设施，安排专人24小时值守，确保交通有序；及时关注交管部门的交通管制通知，配合做好疏导工作。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4.1.4 应急疏导措施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若施工区域发生交通拥堵，交通疏导人员立即启动应急疏导预案，引导车辆、行人绕行，联系交管部门协助处理，同时暂停施工，清理施工区域内的障碍物，尽快恢复通行。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若发生交通事故，交通疏导人员立即保护现场，抢救伤员，联系交警、急救部门，同时疏导周边交通，避免拥堵加剧；事故处理完成后，及时清理现场，恢复施工及通行。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4.2 地下管线保护专项方案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4.2.1 保护原则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遵循“预防为主、保护优先、全程管控、责任到人”的原则，严格落实管线保护责任制，全面排查、准确标识、科学防护，确保施工过程中所有地下管线安全，杜绝管线破损、泄漏等事故发生，保障周边区域正常生产生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4.2.2 管线排查与标识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前期排查：施工前，组织管线保护专职人员，结合管线权属单位提供的管线资料，对施工区域内的地下管线进行全面排查，采用人工探测、仪器探测相结合的方式，明确管线的走向、埋深、规格、材质及权属单位，形成管线排查报告，标注管线位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现场标识：在管线排查完成后，在施工区域内采用喷漆、标识牌、警示桩等方式，清晰标识管线的走向及位置，警示桩设置间距不大于xxx米，标识牌注明管线类型、权属单位及联系方式；在管线周边xxx米范围内设置警示标识，严禁机械碾压、碰撞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动态核查：施工过程中，定期对管线标识进行核查，若标识损坏、模糊，及时重新标识；若发现不明管线，立即停止施工，联系管线权属单位确认，采取保护措施后再继续施工。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4.2.3 分类型管线保护措施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供水、燃气、通信管线：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（1）开挖前，由管线权属单位派人现场交底，明确管线位置、埋深，采用人工开挖探沟，确认管线位置后，在管线周边设置隔离设施，严禁机械靠近。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（2）施工过程中，若管线与施工沟槽交叉、平行，采用悬吊、支托等保护措施，确保管线稳定，避免管线受力、变形；悬吊、支托设施牢固可靠，定期检查，及时调整。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（3）严禁在管线周边堆放重物、机械碾压，严禁使用镐、铲等尖锐工具挖掘，避免损坏管线；若需在管线周边施工，采用人工小心作业，全程由管线保护专职人员及权属单位人员监护。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电力管线：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（1）施工前，联系供电部门，确认电力管线的走向、埋深及电压等级，在管线周边设置明显警示标识，严禁在管线周边进行动火作业、机械开挖。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（2）若电力管线与施工区域冲突，提前联系供电部门，制定管线迁移方案，由专业人员进行迁移，迁移完成并验收合格后，再进行施工；严禁擅自迁移、触碰电力管线。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（3）施工过程中，若发现电力管线破损、裸露，立即停止施工，切断电源，联系供电部门处理，严禁人员靠近，避免触电事故。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4.2.4 管线保护应急措施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若发生管线破损、泄漏等事故，立即停止施工，启动应急救援预案，通知管线权属单位及相关部门（如消防、急救等），同时组织人员设置警戒区域，疏散周边人员，严禁明火、吸烟，避免发生二次事故。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针对不同类型管线事故，采取相应的应急处置措施：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（1）供水管线破损：立即关闭阀门，组织人员抢修，减少水资源浪费，防止积水影响交通及周边环境。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（2）燃气管线泄漏：立即疏散周边人员，设置警戒区域，严禁明火，打开通风设施，联系燃气部门进行抢修，防止发生爆炸、中毒事故。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（3）电力管线破损：立即切断电源，设置警戒区域，联系供电部门进行抢修，严禁人员靠近，防止触电事故。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（4）通信管线破损：立即联系通信部门，组织人员抢修，减少通信中断时间，保障周边区域通信正常。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事故处理完成后，组织人员排查原因，整改隐患，经管线权属单位验收合格后，方可恢复施工，并做好事故记录归档。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4.3 文明施工与环保专项方案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4.3.1 文明施工措施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施工现场规范化：施工现场设置标准化围挡，围挡牢固、整洁，表面张贴施工公示牌、文明施工标语；施工区域与通行区域、周边环境严格隔离，避免施工干扰。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材料堆放规范化：材料分类堆放，设置隔离设施，做好标识，严禁随意堆放；材料运输车辆加盖篷布，避免扬尘、遗撒，运输路线避开敏感点及交通高峰时段。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现场卫生管理：施工现场设置垃圾桶、卫生间，安排专人负责现场卫生，及时清理施工垃圾、杂物，定期打扫施工现场，保持现场整洁；施工垃圾及时运输至指定垃圾处理场，严禁随意丢弃。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施工人员管理：施工人员统一佩戴安全帽、工作服，佩戴工作牌，严禁赤膊、穿拖鞋上岗；严禁施工人员在施工现场打闹、吸烟，严禁酒后上岗。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4.3.2 环保措施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扬尘控制：施工过程中，对施工区域、材料堆放区、运输路线进行洒水降尘，洒水频率根据天气情况调整（晴天每2小时洒水一次）；土方开挖、回填作业时，采用湿法施工，覆盖篷布，减少扬尘；施工现场出入口设置洗车台，车辆冲洗干净后方可驶出，避免扬尘污染路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噪声控制：合理安排施工时间，严禁在夜间（22:00-次日6:00）进行噪声较大的施工工序（如机械开挖、碾压）；若因施工需要必须在夜间施工，提前向环保部门报备，办理夜间施工许可，并告知周边居民；选用低噪声施工机械，对机械进行降噪处理，减少噪声污染；施工区域与敏感点（居民区、学校、医院）之间设置降噪设施，降低噪声影响，确保噪声排放符合市内环保标准（昼间≤60dB (A)，夜间≤50dB (A)）。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污水控制：施工现场设置临时排水系统，施工废水、雨水经沉淀处理后，方可排放至市政污水管网，严禁未经处理直接排放；严禁将施工废水、油污倒入雨水口、河道，避免污染水资源。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废弃物处理：施工垃圾、生活垃圾分类收集，及时运输至指定垃圾处理场；废弃管材、建材等可回收废弃物，进行回收利用，减少资源浪费；严禁随意丢弃废弃物，避免污染环境。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9" w:id="39"/>
      <w:r>
        <w:rPr>
          <w:rFonts w:eastAsia="等线" w:ascii="Arial" w:cs="Arial" w:hAnsi="Arial"/>
          <w:b w:val="true"/>
          <w:sz w:val="36"/>
        </w:rPr>
        <w:t>五、施工进度计划</w:t>
      </w:r>
      <w:bookmarkEnd w:id="3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5.1 进度计划编制原则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工程规模、施工工艺、市内施工特殊性，按照“分区施工、流水作业、错峰施工”的原则，合理安排各分项工程施工顺序，明确各工序的起止时间、施工时长，确保总工期按时完成；重点考虑交通疏导、管线保护对施工进度的影响，预留应急工期，应对突发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5.2 总体进度计划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本工程总工期为xxx日历天，具体进度安排如下：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施工准备阶段：第1-xxx天，完成技术准备、现场准备、资源准备、沟通协调等工作，办理相关施工手续。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路基工程施工：第xxx-xxx天，完成各施工分区路基开挖、回填、碾压、检测等工作，同步做好管线保护及交通疏导。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地下管线工程施工：第xxx-xxx天，完成雨水、污水管线开挖、安装、回填、闭水试验等工作，重点做好现有管线保护。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路面工程施工：第xxx-xxx天，完成路面基层、面层施工，采用错峰施工，避免影响交通。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交通设施及附属设施工程施工：第xxx-xxx天，完成交通标志、标线、信号灯、人行道、路缘石等施工。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收尾及验收阶段：第xxx-xxx天，完成施工现场清理、工程自检、整改，准备验收资料，组织竣工验收。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5.3 进度保障措施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组织保障：成立进度管理小组，由项目经理牵头，技术负责人配合，明确各岗位人员的进度管理职责，定期召开进度协调会，排查进度隐患，及时调整施工计划。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资源保障：确保施工人员、机械、材料按时进场，满足施工需求；定期对施工机械进行检修、调试，避免机械故障影响进度；加强材料采购管理，提前储备常用材料，避免材料短缺延误工期。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技术保障：优化施工工艺，提高施工效率；提前解决施工中的技术难题，避免因技术问题延误进度；加强技术交底，确保施工人员熟练掌握施工工艺，减少施工失误。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交通与管线保障：严格落实交通疏导方案，减少交通拥堵对施工进度的影响；加强地下管线保护，避免因管线事故延误施工；加强与交管部门、管线权属单位的沟通，及时解决相关问题。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应急保障：制定进度应急预案，若因突发情况（如恶劣天气、管线事故、交通拥堵）影响进度，及时调整施工计划，增加施工人员、机械，延长有效施工时间，确保总工期按时完成。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3" w:id="43"/>
      <w:r>
        <w:rPr>
          <w:rFonts w:eastAsia="等线" w:ascii="Arial" w:cs="Arial" w:hAnsi="Arial"/>
          <w:b w:val="true"/>
          <w:sz w:val="36"/>
        </w:rPr>
        <w:t>六、质量控制措施</w:t>
      </w:r>
      <w:bookmarkEnd w:id="4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6.1 质量控制总体要求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严格按照设计图纸、规范要求及施工方案施工，建立“事前控制、事中控制、事后控制”的质量控制体系，实行分级管理、责任到人，确保各分项、分部工程质量合格，杜绝质量隐患，力争达到既定质量目标。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6.2 事前质量控制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技术控制：组织施工技术人员熟悉图纸、规范，开展图纸会审，优化施工方案；做好技术交底，确保施工人员掌握施工工艺、质量标准。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材料控制：严格把控材料质量，材料进场前进行质量检验，检验合格后方可使用；建立材料台账，做好材料存储、养护管理，避免材料变质、损坏。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人员控制：施工人员必须持证上岗，上岗前进行质量培训、技术培训，考核合格后方可上岗；重点培训管线保护、施工工艺等相关知识，提高施工人员的质量意识。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机械控制：施工机械进场前进行检修、调试，确保机械性能良好；定期对机械进行维护、保养，避免机械故障影响施工质量。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6.3 事中质量控制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工序控制：各分项工程施工过程中，严格按照施工工艺及质量标准执行，每完成一道工序，由质量员进行检验，检验合格后方可进行下一道工序；重点把控路基压实、路面摊铺、管线安装等关键工序的质量。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测量控制：定期对测量放样成果进行复核，确保道路中线、边线、高程及管线位置准确，测量精度符合规范要求；测量仪器定期校准，确保测量数据准确。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管线保护控制：管线施工过程中，由管线保护专职人员全程监护，严格落实管线保护措施，避免管线损坏，确保管线安装质量。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现场巡查：质量员、技术负责人定期对施工现场进行巡查，排查质量隐患，及时发现问题、整改问题，确保施工质量符合要求。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6.4 事后质量控制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检测验收：各分项、分部工程完成后，及时进行检测验收，检测指标符合设计要求及规范标准；验收合格后，整理验收资料，归档留存。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整改完善：若检测验收不合格，立即组织人员查找原因，制定整改方案，限期整改，整改完成后重新检测验收，直至合格。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工程回访：工程竣工验收合格后，按照相关规定进行工程回访，及时处理工程质量问题，确保工程使用效果。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七、安全管理措施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7.1 安全管理总体要求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坚持“安全第一、预防为主、综合治理”的方针，建立健全安全管理体系，落实安全责任制，加强安全培训、安全巡查，排查安全隐患，杜绝重大安全事故发生，确保施工人员、周边群众及财产安全。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7.2 安全责任制落实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明确项目经理为安全第一责任人，技术负责人、安全员、施工班组负责人及作业人员各负其责，签订安全责任书，将安全责任落实到每一个岗位、每一个人；定期开展安全考核，考核不合格的人员暂停上岗，直至考核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7.3 安全培训与教育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所有施工人员上岗前必须进行安全培训，培训内容包括安全操作规程、交通疏导安全、管线保护安全、消防安全、应急处置等知识，考核合格后方可上岗。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施工过程中，定期开展安全警示教育，结合近期安全事故案例，提醒施工人员注意安全，提高安全意识；针对特殊工序（如动火作业、高空作业），进行专项安全培训，确保作业人员掌握安全操作要点。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7.4 现场安全防护措施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施工区域设置标准化围挡，围挡牢固、严密，设置警示标识、夜间警示灯，严禁无关人员、车辆进入施工区域。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沟槽开挖、高空作业等危险工序，设置安全防护设施（如防护栏、安全网），作业人员佩戴安全防护用品（如安全帽、安全带、防滑鞋），严禁违章作业。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施工现场临时用电采用架空线路或埋地电缆，配备配电箱，做好接地保护，严禁私拉乱接，避免触电事故；电气设备由专业人员操作、维护。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施工机械作业时，安排专人指挥，避免机械碰撞、伤人或损坏管线、周边设施；机械操作人员持证上岗，严禁酒后操作、违章操作。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施工现场设置消防设施（如灭火器、消防沙、消防水源），定期检查消防设施的有效性，严禁在施工现场吸烟、动火，如需动火作业，办理动火许可，配备灭火器材及监护人员。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7.5 专项安全管理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交通疏导安全：交通疏导人员佩戴反光背心、手持指挥棒，在安全区域指挥交通，避免被车辆碰撞；施工区域周边设置警示标识，提醒车辆、行人注意避让。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管线保护安全：严禁在管线周边进行违章作业，严禁机械碾压、碰撞管线；若发现管线异常，立即停止施工，联系相关部门处理，严禁擅自处置。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消防安全：施工现场严禁存放易燃易爆物品，消防通道保持畅通，定期开展消防安全检查，排查消防隐患，组织消防应急演练，提高应急处置能力。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7.6 安全应急措施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制定安全应急预案，包括交通事故、管线事故、触电事故、火灾事故、人员伤亡事故等应急处置方案，明确应急组织机构、应急响应流程、应急处置措施及应急物资。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配备应急救援物资（如急救箱、担架、灭火器、抽水机、吊车等），定期检查应急物资的有效性，确保应急时能够正常使用。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若发生安全事故，立即启动应急预案，组织人员抢救伤员、控制事态发展，通知相关部门（如交警、消防、急救、管线权属单位），同时上报上级主管部门，做好事故调查、处理及记录归档工作。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5" w:id="55"/>
      <w:r>
        <w:rPr>
          <w:rFonts w:eastAsia="等线" w:ascii="Arial" w:cs="Arial" w:hAnsi="Arial"/>
          <w:b w:val="true"/>
          <w:sz w:val="36"/>
        </w:rPr>
        <w:t>八、应急预案</w:t>
      </w:r>
      <w:bookmarkEnd w:id="5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8.1 应急组织机构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成立应急救援领导小组，由项目经理任组长，技术负责人任副组长，安全员、施工员、管线保护专职人员及各施工班组负责人为成员，明确各成员的应急职责，负责应急事件的指挥、协调、处置工作。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8.2 常见应急事件及处置方案</w:t>
      </w:r>
      <w:bookmarkEnd w:id="5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8.2.1 交通拥堵及交通事故应急处置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若发生交通拥堵，交通疏导人员立即引导车辆、行人绕行，联系交管部门协助疏导，暂停施工，清理施工区域内的障碍物，尽快恢复通行。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若发生交通事故，立即保护现场，抢救伤员，拨打120急救电话、122交通报警电话，同时疏导周边交通，避免拥堵加剧；配合交警部门处理事故，做好事故记录。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8.2.2 地下管线事故应急处置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详见本方案4.2.4条管线保护应急措施，重点做好管线破损、泄漏等事故的应急处置，及时通知管线权属单位，疏散周边人员，避免二次事故发生。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8.2.3 安全事故应急处置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触电事故：立即切断电源，或用干燥的木棍、竹竿等绝缘工具脱离电源，抢救触电人员，拨打120急救电话，同时检查触电人员伤情，进行初步急救（如心肺复苏），配合急救部门处理。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火灾事故：立即停止施工，组织人员疏散，拨打119消防电话，使用施工现场消防设施进行灭火；若火势较大，及时撤离至安全区域，配合消防部门灭火，查明火灾原因，做好事故处理。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人员伤亡事故：立即抢救伤员，拨打120急救电话，保护事故现场，排查事故原因，上报上级主管部门，配合相关部门处理事故。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8.2.4 恶劣天气应急处置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暴雨、台风等恶劣天气来临前，暂停施工，清理施工现场的杂物、松散材料，加固围挡、临时设施、材料堆放区，做好排水准备，防止积水、围挡倒塌。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恶劣天气期间，安排专人值守，密切关注天气变化及施工现场情况，若发生围挡倒塌、积水等情况，立即组织人员清理、抢修，避免影响交通及周边环境。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恶劣天气过后，对施工现场进行全面排查，清理积水、杂物，检查施工设施、管线情况，确认无安全隐患后，方可恢复施工。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8.3 应急演练与物资保障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施工期间，定期组织应急演练（每月至少1次），包括交通疏导应急演练、管线事故应急演练、消防安全应急演练等，提高应急救援小组的应急处置能力，确保施工人员熟练掌握应急处置流程。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配备充足的应急救援物资，包括急救箱、担架、灭火器、消防沙、抽水机、吊车、警示标识、照明设备等，定期检查应急物资的有效性，及时补充、更新，确保应急时能够正常使用。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3" w:id="63"/>
      <w:r>
        <w:rPr>
          <w:rFonts w:eastAsia="等线" w:ascii="Arial" w:cs="Arial" w:hAnsi="Arial"/>
          <w:b w:val="true"/>
          <w:sz w:val="36"/>
        </w:rPr>
        <w:t>九、验收与移交</w:t>
      </w:r>
      <w:bookmarkEnd w:id="6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9.1 验收依据与流程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验收依据：本工程施工图纸、地质勘察报告、施工方案、相关规范标准（《城镇道路工程施工与质量验收规范》等）、验收规范、施工记录、检测报告等资料。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验收流程：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（1）自检：工程完工后，项目部组织施工人员进行自检，对各分项、分部工程进行全面检查，整改不合格项，自检合格后，编制验收资料。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（2）预验收：自检合格后，向监理单位提交预验收申请，监理单位组织相关人员对工程质量及验收资料进行预验收，提出整改意见，项目部限期整改，整改完成后，重新申请预验收，直至预验收合格。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（3）竣工验收：预验收合格后，向建设单位、当地住建部门提交竣工验收申请，由建设单位组织建设、监理、施工、设计、勘察等单位及相关部门进行竣工验收，验收合格后，签署竣工验收报告。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9.2 验收资料整理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资料包括工程概况、施工图纸、图纸会审记录、技术交底记录、施工记录、检测报告、隐蔽工程验收记录、管线保护记录、交通疏导记录、安全记录、应急处置记录、竣工图纸等，资料整理规范、完整，归档留存，确保资料与工程实际一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9.3 工程移交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竣工验收合格后，按照相关规定，与建设单位、管线权属单位、交管部门等办理工程移交手续，移交工程实体、验收资料及相关档案；移交完成后，配合建设单位做好工程后期养护工作，及时处理工程使用过程中出现的问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7" w:id="67"/>
      <w:r>
        <w:rPr>
          <w:rFonts w:eastAsia="等线" w:ascii="Arial" w:cs="Arial" w:hAnsi="Arial"/>
          <w:b w:val="true"/>
          <w:sz w:val="36"/>
        </w:rPr>
        <w:t>十、附则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本方案由本工程技术负责人负责解释，未尽事宜，按照相关规范标准及当地管理规定执行，必要时补充完善。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本方案经建设单位、监理单位审核批准后，方可实施；施工过程中，若施工条件、设计要求发生变化，及时调整本方案，报相关单位审核批准后执行。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本方案自批准之日起生效，工程竣工验收合格后自动失效。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项目部全体人员必须严格遵守本方案的各项规定，落实各项措施，确保工程施工顺利推进。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编制单位：xxx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技术负责人：xxx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2026-04-14T09:52:58Z</dcterms:created>
  <dc:creator>Apache POI</dc:creator>
</cp:coreProperties>
</file>