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76AC" w14:textId="77777777" w:rsidR="009E200F" w:rsidRDefault="00026F8F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造价估算工具新手入门：</w:t>
      </w:r>
      <w:r>
        <w:rPr>
          <w:rFonts w:ascii="Arial" w:eastAsia="等线" w:hAnsi="Arial" w:cs="Arial"/>
          <w:b/>
          <w:sz w:val="52"/>
        </w:rPr>
        <w:t>3</w:t>
      </w:r>
      <w:r>
        <w:rPr>
          <w:rFonts w:ascii="Arial" w:eastAsia="等线" w:hAnsi="Arial" w:cs="Arial"/>
          <w:b/>
          <w:sz w:val="52"/>
        </w:rPr>
        <w:t>分钟出造价初稿，精准把控成本</w:t>
      </w:r>
    </w:p>
    <w:p w14:paraId="55989AB8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（面向建筑造价新手专用，全文</w:t>
      </w:r>
      <w:r>
        <w:rPr>
          <w:rFonts w:ascii="Arial" w:eastAsia="等线" w:hAnsi="Arial" w:cs="Arial"/>
          <w:sz w:val="22"/>
        </w:rPr>
        <w:t>1160</w:t>
      </w:r>
      <w:r>
        <w:rPr>
          <w:rFonts w:ascii="Arial" w:eastAsia="等线" w:hAnsi="Arial" w:cs="Arial"/>
          <w:sz w:val="22"/>
        </w:rPr>
        <w:t>字，可直接复制使用，无需修改，聚焦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造价估算工具实操，分步骤落地核心操作，结合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建筑大师成本控制相关功能，突出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快速出稿、精准控本的优势，融入效率对比、成本优化技巧，贴合建筑行业成本管控需求，零经验也能快速上手）</w:t>
      </w:r>
    </w:p>
    <w:p w14:paraId="5A7476CF" w14:textId="77777777" w:rsidR="009E200F" w:rsidRDefault="00026F8F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一、工具介绍（新手首选，聚焦</w:t>
      </w:r>
      <w:r>
        <w:rPr>
          <w:rFonts w:ascii="Arial" w:eastAsia="等线" w:hAnsi="Arial" w:cs="Arial"/>
          <w:b/>
          <w:sz w:val="32"/>
        </w:rPr>
        <w:t>EVAI</w:t>
      </w:r>
      <w:r>
        <w:rPr>
          <w:rFonts w:ascii="Arial" w:eastAsia="等线" w:hAnsi="Arial" w:cs="Arial"/>
          <w:b/>
          <w:sz w:val="32"/>
        </w:rPr>
        <w:t>建筑大师成本控制功能）</w:t>
      </w:r>
      <w:bookmarkEnd w:id="0"/>
    </w:p>
    <w:p w14:paraId="40FEC79A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本次实操选用「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建筑大师」（建筑行业专用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工具，重点用到其核心成本控制模块），无需复杂造价专业基础，无需记忆定额、费率，专为造价新手设计，核心优势贴合建筑行业成本管控需求，完美解决新手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算量慢、算不准、漏项多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的痛点：</w:t>
      </w:r>
    </w:p>
    <w:p w14:paraId="093C4813" w14:textId="77777777" w:rsidR="009E200F" w:rsidRDefault="00026F8F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新手零门槛</w:t>
      </w:r>
      <w:r>
        <w:rPr>
          <w:rFonts w:ascii="Arial" w:eastAsia="等线" w:hAnsi="Arial" w:cs="Arial"/>
          <w:sz w:val="22"/>
        </w:rPr>
        <w:t>：界面简洁、操作流程化，全程引导式操作，无需懂专业定额、费率计算，填空式录入信息即可完成造价估算，搭配内置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助手可实时解答计价规范、定额应用等疑问，告别冗长资料查阅与咨询环节。</w:t>
      </w:r>
    </w:p>
    <w:p w14:paraId="68A5AE4F" w14:textId="77777777" w:rsidR="009E200F" w:rsidRDefault="00026F8F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极速出稿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分钟生成完整造价初稿，替代传统人工估算（新手需</w:t>
      </w:r>
      <w:r>
        <w:rPr>
          <w:rFonts w:ascii="Arial" w:eastAsia="等线" w:hAnsi="Arial" w:cs="Arial"/>
          <w:sz w:val="22"/>
        </w:rPr>
        <w:t>3-5</w:t>
      </w:r>
      <w:r>
        <w:rPr>
          <w:rFonts w:ascii="Arial" w:eastAsia="等线" w:hAnsi="Arial" w:cs="Arial"/>
          <w:sz w:val="22"/>
        </w:rPr>
        <w:t>天），效率提升</w:t>
      </w:r>
      <w:r>
        <w:rPr>
          <w:rFonts w:ascii="Arial" w:eastAsia="等线" w:hAnsi="Arial" w:cs="Arial"/>
          <w:sz w:val="22"/>
        </w:rPr>
        <w:t>95%</w:t>
      </w:r>
      <w:r>
        <w:rPr>
          <w:rFonts w:ascii="Arial" w:eastAsia="等线" w:hAnsi="Arial" w:cs="Arial"/>
          <w:sz w:val="22"/>
        </w:rPr>
        <w:t>以上，适配投标报价、成本测算、方案对比等高频场景，大幅节省新手工作量。</w:t>
      </w:r>
    </w:p>
    <w:p w14:paraId="371CE963" w14:textId="77777777" w:rsidR="009E200F" w:rsidRDefault="00026F8F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精准控本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建筑大师内置建筑行业成本数据库（含人工、材料、机械最新市场价、定额标准），结合其核心成本控制功能，自动规避漏项、</w:t>
      </w:r>
      <w:r>
        <w:rPr>
          <w:rFonts w:ascii="Arial" w:eastAsia="等线" w:hAnsi="Arial" w:cs="Arial"/>
          <w:sz w:val="22"/>
        </w:rPr>
        <w:t>错算，估算误差</w:t>
      </w:r>
      <w:r>
        <w:rPr>
          <w:rFonts w:ascii="Arial" w:eastAsia="等线" w:hAnsi="Arial" w:cs="Arial"/>
          <w:sz w:val="22"/>
        </w:rPr>
        <w:t>≤3%</w:t>
      </w:r>
      <w:r>
        <w:rPr>
          <w:rFonts w:ascii="Arial" w:eastAsia="等线" w:hAnsi="Arial" w:cs="Arial"/>
          <w:sz w:val="22"/>
        </w:rPr>
        <w:t>，贴合行业成本管控精准需求，同时支持批量载价、批量调差，确保价格实时准确。</w:t>
      </w:r>
    </w:p>
    <w:p w14:paraId="6B3248E3" w14:textId="77777777" w:rsidR="009E200F" w:rsidRDefault="00026F8F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智能优化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自动分析成本构成，识别高成本环节，结合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建筑大师成本优化算法，推送可落地的成本优化建议，帮助新手快速把控成本核心，同时支持同清单统一组价、相似清单合并，减少重复操作，可复用历史项目数据，提升长期效率。</w:t>
      </w:r>
    </w:p>
    <w:p w14:paraId="03232913" w14:textId="77777777" w:rsidR="009E200F" w:rsidRDefault="00026F8F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场景适配</w:t>
      </w:r>
      <w:r>
        <w:rPr>
          <w:rFonts w:ascii="Arial" w:eastAsia="等线" w:hAnsi="Arial" w:cs="Arial"/>
          <w:sz w:val="22"/>
        </w:rPr>
        <w:t>：适配住宅、商业、公建等各类建筑项目，可用于造价初稿编制、成本对比、投标报价参考，完美匹配建筑行业成本管控、投标报价等核心需求，覆盖项目前期决策、初步设计、招标采购等多阶段造价估算工作。</w:t>
      </w:r>
    </w:p>
    <w:p w14:paraId="76EB7413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工具获取：浏览器搜索「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建筑大师」进入官网，无需下载客户端，网页端直接操作，新用户注册即送</w:t>
      </w:r>
      <w:r>
        <w:rPr>
          <w:rFonts w:ascii="Arial" w:eastAsia="等线" w:hAnsi="Arial" w:cs="Arial"/>
          <w:sz w:val="22"/>
        </w:rPr>
        <w:t>20</w:t>
      </w:r>
      <w:r>
        <w:rPr>
          <w:rFonts w:ascii="Arial" w:eastAsia="等线" w:hAnsi="Arial" w:cs="Arial"/>
          <w:sz w:val="22"/>
        </w:rPr>
        <w:t>次免费造价估算额度，足够新手完成</w:t>
      </w:r>
      <w:r>
        <w:rPr>
          <w:rFonts w:ascii="Arial" w:eastAsia="等线" w:hAnsi="Arial" w:cs="Arial"/>
          <w:sz w:val="22"/>
        </w:rPr>
        <w:t>10-15</w:t>
      </w:r>
      <w:r>
        <w:rPr>
          <w:rFonts w:ascii="Arial" w:eastAsia="等线" w:hAnsi="Arial" w:cs="Arial"/>
          <w:sz w:val="22"/>
        </w:rPr>
        <w:t>个项目初稿编制，核心成本控制功能全部免费开放。</w:t>
      </w:r>
    </w:p>
    <w:p w14:paraId="41D0E342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（截图描述：工具主界面左侧为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造价估算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成本分析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优化建议</w:t>
      </w:r>
      <w:r>
        <w:rPr>
          <w:rFonts w:ascii="Arial" w:eastAsia="等线" w:hAnsi="Arial" w:cs="Arial"/>
          <w:sz w:val="22"/>
        </w:rPr>
        <w:t>”3</w:t>
      </w:r>
      <w:r>
        <w:rPr>
          <w:rFonts w:ascii="Arial" w:eastAsia="等线" w:hAnsi="Arial" w:cs="Arial"/>
          <w:sz w:val="22"/>
        </w:rPr>
        <w:t>大核心功能栏，中间是信息录入区（标注必填项，新手可快速找到填写位置），右侧是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成本控制专属面板，可实时查看成本明细、优化方向，按钮标注清晰，操作无难度。）</w:t>
      </w:r>
    </w:p>
    <w:p w14:paraId="05AB2A2E" w14:textId="77777777" w:rsidR="009E200F" w:rsidRDefault="00026F8F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二、分步实操（新手跟着做，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分钟出造价初稿）</w:t>
      </w:r>
      <w:bookmarkEnd w:id="1"/>
    </w:p>
    <w:p w14:paraId="127DD9F7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实操前提：已完成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建筑大师注册（步骤见下</w:t>
      </w:r>
      <w:r>
        <w:rPr>
          <w:rFonts w:ascii="Arial" w:eastAsia="等线" w:hAnsi="Arial" w:cs="Arial"/>
          <w:sz w:val="22"/>
        </w:rPr>
        <w:t>文），以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多层住宅项目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为例（可直接套用参数），全程依托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建筑大师成本控制功能，无需手动计算，精准高效。</w:t>
      </w:r>
    </w:p>
    <w:p w14:paraId="011F9580" w14:textId="77777777" w:rsidR="009E200F" w:rsidRDefault="00026F8F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：工具注册（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分钟完成，零门槛）</w:t>
      </w:r>
      <w:bookmarkEnd w:id="2"/>
    </w:p>
    <w:p w14:paraId="33B70EE4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新手无需复杂注册流程，按以下步骤操作，快速开通造价估算及成本控制功能：</w:t>
      </w:r>
    </w:p>
    <w:p w14:paraId="10C30DEF" w14:textId="77777777" w:rsidR="009E200F" w:rsidRDefault="00026F8F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打开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建筑大师官网，点击右上角「免费注册」，选择「造价新手通道」（无需专业资质审核）；</w:t>
      </w:r>
    </w:p>
    <w:p w14:paraId="25FA4548" w14:textId="77777777" w:rsidR="009E200F" w:rsidRDefault="00026F8F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录入基础信息：手机号验证登录，设置密码，选择所属行业（建筑造价）、从业年限（新手可选</w:t>
      </w:r>
      <w:r>
        <w:rPr>
          <w:rFonts w:ascii="Arial" w:eastAsia="等线" w:hAnsi="Arial" w:cs="Arial"/>
          <w:sz w:val="22"/>
        </w:rPr>
        <w:t>“1</w:t>
      </w:r>
      <w:r>
        <w:rPr>
          <w:rFonts w:ascii="Arial" w:eastAsia="等线" w:hAnsi="Arial" w:cs="Arial"/>
          <w:sz w:val="22"/>
        </w:rPr>
        <w:t>年以内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），系统自动适配新手操作界面，解锁全部造价估算及基础成本控制功能；</w:t>
      </w:r>
    </w:p>
    <w:p w14:paraId="0D40A6E0" w14:textId="77777777" w:rsidR="009E200F" w:rsidRDefault="00026F8F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登录后，点击「造价估算」模块，进入实操界面，系统自动弹出新手引导，可选择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跳过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或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跟随引导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，跟随引导可快速熟悉核心功能，同时可开启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助手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小</w:t>
      </w:r>
      <w:r>
        <w:rPr>
          <w:rFonts w:ascii="Arial" w:eastAsia="等线" w:hAnsi="Arial" w:cs="Arial"/>
          <w:sz w:val="22"/>
        </w:rPr>
        <w:t>E”</w:t>
      </w:r>
      <w:r>
        <w:rPr>
          <w:rFonts w:ascii="Arial" w:eastAsia="等线" w:hAnsi="Arial" w:cs="Arial"/>
          <w:sz w:val="22"/>
        </w:rPr>
        <w:t>，实时解答操作疑问。</w:t>
      </w:r>
    </w:p>
    <w:p w14:paraId="044E94B1" w14:textId="77777777" w:rsidR="009E200F" w:rsidRDefault="00026F8F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：项目类型选择（</w:t>
      </w:r>
      <w:r>
        <w:rPr>
          <w:rFonts w:ascii="Arial" w:eastAsia="等线" w:hAnsi="Arial" w:cs="Arial"/>
          <w:b/>
          <w:sz w:val="30"/>
        </w:rPr>
        <w:t>30</w:t>
      </w:r>
      <w:r>
        <w:rPr>
          <w:rFonts w:ascii="Arial" w:eastAsia="等线" w:hAnsi="Arial" w:cs="Arial"/>
          <w:b/>
          <w:sz w:val="30"/>
        </w:rPr>
        <w:t>秒完成，精准适配）</w:t>
      </w:r>
      <w:bookmarkEnd w:id="3"/>
    </w:p>
    <w:p w14:paraId="55AAF3B3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建筑大师可自动匹配不同项目的造价参数，新手只需简单选择，无需手动设置定额标准：</w:t>
      </w:r>
    </w:p>
    <w:p w14:paraId="1A53EE5D" w14:textId="77777777" w:rsidR="009E200F" w:rsidRDefault="00026F8F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点击「新建造价项目」，录入项目名称（如</w:t>
      </w:r>
      <w:r>
        <w:rPr>
          <w:rFonts w:ascii="Arial" w:eastAsia="等线" w:hAnsi="Arial" w:cs="Arial"/>
          <w:sz w:val="22"/>
        </w:rPr>
        <w:t>“X</w:t>
      </w:r>
      <w:r>
        <w:rPr>
          <w:rFonts w:ascii="Arial" w:eastAsia="等线" w:hAnsi="Arial" w:cs="Arial"/>
          <w:sz w:val="22"/>
        </w:rPr>
        <w:t>X</w:t>
      </w:r>
      <w:r>
        <w:rPr>
          <w:rFonts w:ascii="Arial" w:eastAsia="等线" w:hAnsi="Arial" w:cs="Arial"/>
          <w:sz w:val="22"/>
        </w:rPr>
        <w:t>小区多层住宅项目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），选择项目类型（新手首选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住宅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多层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），点击「下一步」；</w:t>
      </w:r>
    </w:p>
    <w:p w14:paraId="20EC16CA" w14:textId="77777777" w:rsidR="009E200F" w:rsidRDefault="00026F8F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选择项目规格（直接复制套用）：地上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层、地下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层，总建筑面积</w:t>
      </w:r>
      <w:r>
        <w:rPr>
          <w:rFonts w:ascii="Arial" w:eastAsia="等线" w:hAnsi="Arial" w:cs="Arial"/>
          <w:sz w:val="22"/>
        </w:rPr>
        <w:t>4800</w:t>
      </w:r>
      <w:r>
        <w:rPr>
          <w:rFonts w:ascii="Arial" w:eastAsia="等线" w:hAnsi="Arial" w:cs="Arial"/>
          <w:sz w:val="22"/>
        </w:rPr>
        <w:t>㎡，结构类型：框架结构，施工地点：二线城市（可按实际选择）；</w:t>
      </w:r>
    </w:p>
    <w:p w14:paraId="1C331548" w14:textId="77777777" w:rsidR="009E200F" w:rsidRDefault="00026F8F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点击「确认」，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建筑大师自动匹配该类型项目的基础造价参数（如人工单价、材料基准价），同时联动其成本控制模块，预设成本管控基准线，无需新手手动设置。</w:t>
      </w:r>
    </w:p>
    <w:p w14:paraId="6EC43316" w14:textId="77777777" w:rsidR="009E200F" w:rsidRDefault="00026F8F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：工程量录入（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分钟完成，多种方式可选）</w:t>
      </w:r>
      <w:bookmarkEnd w:id="4"/>
    </w:p>
    <w:p w14:paraId="77E8BB37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工程量是造价估算的核心，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建筑大师支持多种录入方式，新手可根据自身情况选择，避免手动算量的繁</w:t>
      </w:r>
      <w:r>
        <w:rPr>
          <w:rFonts w:ascii="Arial" w:eastAsia="等线" w:hAnsi="Arial" w:cs="Arial"/>
          <w:sz w:val="22"/>
        </w:rPr>
        <w:t>琐的误差，同时支持算量数据直接导入，避免重复列项：</w:t>
      </w:r>
    </w:p>
    <w:p w14:paraId="3663204C" w14:textId="77777777" w:rsidR="009E200F" w:rsidRDefault="00026F8F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方式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：手动录入（推荐新手）：系统自动列出该项目核心分部分项工程（如地基基础、主体结构、装饰装修），新手只需填写工程量（直接复制参考）：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lastRenderedPageBreak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地基基础：筏板基础</w:t>
      </w:r>
      <w:r>
        <w:rPr>
          <w:rFonts w:ascii="Arial" w:eastAsia="等线" w:hAnsi="Arial" w:cs="Arial"/>
          <w:sz w:val="22"/>
        </w:rPr>
        <w:t>80</w:t>
      </w:r>
      <w:r>
        <w:rPr>
          <w:rFonts w:ascii="Arial" w:eastAsia="等线" w:hAnsi="Arial" w:cs="Arial"/>
          <w:sz w:val="22"/>
        </w:rPr>
        <w:t>㎡（厚度</w:t>
      </w:r>
      <w:r>
        <w:rPr>
          <w:rFonts w:ascii="Arial" w:eastAsia="等线" w:hAnsi="Arial" w:cs="Arial"/>
          <w:sz w:val="22"/>
        </w:rPr>
        <w:t>800mm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主体结构：框架柱</w:t>
      </w:r>
      <w:r>
        <w:rPr>
          <w:rFonts w:ascii="Arial" w:eastAsia="等线" w:hAnsi="Arial" w:cs="Arial"/>
          <w:sz w:val="22"/>
        </w:rPr>
        <w:t>32</w:t>
      </w:r>
      <w:r>
        <w:rPr>
          <w:rFonts w:ascii="Arial" w:eastAsia="等线" w:hAnsi="Arial" w:cs="Arial"/>
          <w:sz w:val="22"/>
        </w:rPr>
        <w:t>根（截面</w:t>
      </w:r>
      <w:r>
        <w:rPr>
          <w:rFonts w:ascii="Arial" w:eastAsia="等线" w:hAnsi="Arial" w:cs="Arial"/>
          <w:sz w:val="22"/>
        </w:rPr>
        <w:t>400×400mm</w:t>
      </w:r>
      <w:r>
        <w:rPr>
          <w:rFonts w:ascii="Arial" w:eastAsia="等线" w:hAnsi="Arial" w:cs="Arial"/>
          <w:sz w:val="22"/>
        </w:rPr>
        <w:t>）、梁</w:t>
      </w:r>
      <w:r>
        <w:rPr>
          <w:rFonts w:ascii="Arial" w:eastAsia="等线" w:hAnsi="Arial" w:cs="Arial"/>
          <w:sz w:val="22"/>
        </w:rPr>
        <w:t>48m</w:t>
      </w:r>
      <w:r>
        <w:rPr>
          <w:rFonts w:ascii="Arial" w:eastAsia="等线" w:hAnsi="Arial" w:cs="Arial"/>
          <w:sz w:val="22"/>
        </w:rPr>
        <w:t>（截面</w:t>
      </w:r>
      <w:r>
        <w:rPr>
          <w:rFonts w:ascii="Arial" w:eastAsia="等线" w:hAnsi="Arial" w:cs="Arial"/>
          <w:sz w:val="22"/>
        </w:rPr>
        <w:t>250×600mm</w:t>
      </w:r>
      <w:r>
        <w:rPr>
          <w:rFonts w:ascii="Arial" w:eastAsia="等线" w:hAnsi="Arial" w:cs="Arial"/>
          <w:sz w:val="22"/>
        </w:rPr>
        <w:t>）、楼板</w:t>
      </w:r>
      <w:r>
        <w:rPr>
          <w:rFonts w:ascii="Arial" w:eastAsia="等线" w:hAnsi="Arial" w:cs="Arial"/>
          <w:sz w:val="22"/>
        </w:rPr>
        <w:t>4800</w:t>
      </w:r>
      <w:r>
        <w:rPr>
          <w:rFonts w:ascii="Arial" w:eastAsia="等线" w:hAnsi="Arial" w:cs="Arial"/>
          <w:sz w:val="22"/>
        </w:rPr>
        <w:t>㎡（厚度</w:t>
      </w:r>
      <w:r>
        <w:rPr>
          <w:rFonts w:ascii="Arial" w:eastAsia="等线" w:hAnsi="Arial" w:cs="Arial"/>
          <w:sz w:val="22"/>
        </w:rPr>
        <w:t>120mm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装饰装修：室内墙面抹灰</w:t>
      </w:r>
      <w:r>
        <w:rPr>
          <w:rFonts w:ascii="Arial" w:eastAsia="等线" w:hAnsi="Arial" w:cs="Arial"/>
          <w:sz w:val="22"/>
        </w:rPr>
        <w:t>4200</w:t>
      </w:r>
      <w:r>
        <w:rPr>
          <w:rFonts w:ascii="Arial" w:eastAsia="等线" w:hAnsi="Arial" w:cs="Arial"/>
          <w:sz w:val="22"/>
        </w:rPr>
        <w:t>㎡、地面瓷砖</w:t>
      </w:r>
      <w:r>
        <w:rPr>
          <w:rFonts w:ascii="Arial" w:eastAsia="等线" w:hAnsi="Arial" w:cs="Arial"/>
          <w:sz w:val="22"/>
        </w:rPr>
        <w:t>4800</w:t>
      </w:r>
      <w:r>
        <w:rPr>
          <w:rFonts w:ascii="Arial" w:eastAsia="等线" w:hAnsi="Arial" w:cs="Arial"/>
          <w:sz w:val="22"/>
        </w:rPr>
        <w:t>㎡</w:t>
      </w:r>
      <w:r>
        <w:rPr>
          <w:rFonts w:ascii="Arial" w:eastAsia="等线" w:hAnsi="Arial" w:cs="Arial"/>
          <w:sz w:val="22"/>
        </w:rPr>
        <w:br/>
        <w:t xml:space="preserve">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所有工程量均为常规多层</w:t>
      </w:r>
      <w:r>
        <w:rPr>
          <w:rFonts w:ascii="Arial" w:eastAsia="等线" w:hAnsi="Arial" w:cs="Arial"/>
          <w:sz w:val="22"/>
        </w:rPr>
        <w:t>住宅参考值，可按实际项目修改，系统自动标注单位，无需手动换算。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13DACC11" w14:textId="77777777" w:rsidR="009E200F" w:rsidRDefault="00026F8F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方式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：导入录入（高效快捷）：导入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图纸、</w:t>
      </w:r>
      <w:r>
        <w:rPr>
          <w:rFonts w:ascii="Arial" w:eastAsia="等线" w:hAnsi="Arial" w:cs="Arial"/>
          <w:sz w:val="22"/>
        </w:rPr>
        <w:t>BIM</w:t>
      </w:r>
      <w:r>
        <w:rPr>
          <w:rFonts w:ascii="Arial" w:eastAsia="等线" w:hAnsi="Arial" w:cs="Arial"/>
          <w:sz w:val="22"/>
        </w:rPr>
        <w:t>模型或工程量清单（支持</w:t>
      </w:r>
      <w:r>
        <w:rPr>
          <w:rFonts w:ascii="Arial" w:eastAsia="等线" w:hAnsi="Arial" w:cs="Arial"/>
          <w:sz w:val="22"/>
        </w:rPr>
        <w:t>Excel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DWG</w:t>
      </w:r>
      <w:r>
        <w:rPr>
          <w:rFonts w:ascii="Arial" w:eastAsia="等线" w:hAnsi="Arial" w:cs="Arial"/>
          <w:sz w:val="22"/>
        </w:rPr>
        <w:t>格式），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建筑大师自动识别工程量，无需手动录入，同时自动核对工程量逻辑，避免漏项、错算，适配大型项目分工需求，导入后可手动修改调整。</w:t>
      </w:r>
    </w:p>
    <w:p w14:paraId="4BD37474" w14:textId="77777777" w:rsidR="009E200F" w:rsidRDefault="00026F8F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方式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自动估算（零经验首选）：若未掌握工程量计算方法，点击「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自动估算」，输入总建筑面积、结构类型，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结合行业指标数据，自动生成各分部分项工程量，误差</w:t>
      </w:r>
      <w:r>
        <w:rPr>
          <w:rFonts w:ascii="Arial" w:eastAsia="等线" w:hAnsi="Arial" w:cs="Arial"/>
          <w:sz w:val="22"/>
        </w:rPr>
        <w:t>≤5%</w:t>
      </w:r>
      <w:r>
        <w:rPr>
          <w:rFonts w:ascii="Arial" w:eastAsia="等线" w:hAnsi="Arial" w:cs="Arial"/>
          <w:sz w:val="22"/>
        </w:rPr>
        <w:t>，可直接用于造价初稿编制，参考类似项目单位造价指标，快速完成估算基础工作。</w:t>
      </w:r>
    </w:p>
    <w:p w14:paraId="0A275C89" w14:textId="77777777" w:rsidR="009E200F" w:rsidRDefault="00026F8F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4</w:t>
      </w:r>
      <w:r>
        <w:rPr>
          <w:rFonts w:ascii="Arial" w:eastAsia="等线" w:hAnsi="Arial" w:cs="Arial"/>
          <w:b/>
          <w:sz w:val="30"/>
        </w:rPr>
        <w:t>：造价参数设置（</w:t>
      </w:r>
      <w:r>
        <w:rPr>
          <w:rFonts w:ascii="Arial" w:eastAsia="等线" w:hAnsi="Arial" w:cs="Arial"/>
          <w:b/>
          <w:sz w:val="30"/>
        </w:rPr>
        <w:t>30</w:t>
      </w:r>
      <w:r>
        <w:rPr>
          <w:rFonts w:ascii="Arial" w:eastAsia="等线" w:hAnsi="Arial" w:cs="Arial"/>
          <w:b/>
          <w:sz w:val="30"/>
        </w:rPr>
        <w:t>秒完成，直接套用）</w:t>
      </w:r>
      <w:bookmarkEnd w:id="5"/>
    </w:p>
    <w:p w14:paraId="2315B7CE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建筑大师内置行业标准参数，新手无需手动查询定额、费率，结合其成本控制功能，一键设置即可，同时可根据项目实际调整参数，适配不同地区、不同标准需求：</w:t>
      </w:r>
    </w:p>
    <w:p w14:paraId="133930FB" w14:textId="77777777" w:rsidR="009E200F" w:rsidRDefault="00026F8F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点击「参数设置」，系统自动弹出预设参数（直接套用，无需修改）：</w:t>
      </w:r>
      <w:r>
        <w:rPr>
          <w:rFonts w:ascii="Arial" w:eastAsia="等线" w:hAnsi="Arial" w:cs="Arial"/>
          <w:sz w:val="22"/>
        </w:rPr>
        <w:br/>
        <w:t xml:space="preserve"> </w:t>
      </w:r>
      <w:r>
        <w:rPr>
          <w:rFonts w:ascii="Arial" w:eastAsia="等线" w:hAnsi="Arial" w:cs="Arial"/>
          <w:sz w:val="22"/>
        </w:rPr>
        <w:t xml:space="preserve">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人工单价：二线城市，普工</w:t>
      </w:r>
      <w:r>
        <w:rPr>
          <w:rFonts w:ascii="Arial" w:eastAsia="等线" w:hAnsi="Arial" w:cs="Arial"/>
          <w:sz w:val="22"/>
        </w:rPr>
        <w:t>300</w:t>
      </w:r>
      <w:r>
        <w:rPr>
          <w:rFonts w:ascii="Arial" w:eastAsia="等线" w:hAnsi="Arial" w:cs="Arial"/>
          <w:sz w:val="22"/>
        </w:rPr>
        <w:t>元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工日、技术工</w:t>
      </w:r>
      <w:r>
        <w:rPr>
          <w:rFonts w:ascii="Arial" w:eastAsia="等线" w:hAnsi="Arial" w:cs="Arial"/>
          <w:sz w:val="22"/>
        </w:rPr>
        <w:t>500</w:t>
      </w:r>
      <w:r>
        <w:rPr>
          <w:rFonts w:ascii="Arial" w:eastAsia="等线" w:hAnsi="Arial" w:cs="Arial"/>
          <w:sz w:val="22"/>
        </w:rPr>
        <w:t>元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工日（按地区自动匹配）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材料单价：水泥</w:t>
      </w:r>
      <w:r>
        <w:rPr>
          <w:rFonts w:ascii="Arial" w:eastAsia="等线" w:hAnsi="Arial" w:cs="Arial"/>
          <w:sz w:val="22"/>
        </w:rPr>
        <w:t>420</w:t>
      </w:r>
      <w:r>
        <w:rPr>
          <w:rFonts w:ascii="Arial" w:eastAsia="等线" w:hAnsi="Arial" w:cs="Arial"/>
          <w:sz w:val="22"/>
        </w:rPr>
        <w:t>元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吨、钢筋</w:t>
      </w:r>
      <w:r>
        <w:rPr>
          <w:rFonts w:ascii="Arial" w:eastAsia="等线" w:hAnsi="Arial" w:cs="Arial"/>
          <w:sz w:val="22"/>
        </w:rPr>
        <w:t>4800</w:t>
      </w:r>
      <w:r>
        <w:rPr>
          <w:rFonts w:ascii="Arial" w:eastAsia="等线" w:hAnsi="Arial" w:cs="Arial"/>
          <w:sz w:val="22"/>
        </w:rPr>
        <w:t>元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吨、瓷砖</w:t>
      </w:r>
      <w:r>
        <w:rPr>
          <w:rFonts w:ascii="Arial" w:eastAsia="等线" w:hAnsi="Arial" w:cs="Arial"/>
          <w:sz w:val="22"/>
        </w:rPr>
        <w:t>80</w:t>
      </w:r>
      <w:r>
        <w:rPr>
          <w:rFonts w:ascii="Arial" w:eastAsia="等线" w:hAnsi="Arial" w:cs="Arial"/>
          <w:sz w:val="22"/>
        </w:rPr>
        <w:t>元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㎡（实时更新市场价）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费率设置：管理费按人工费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材料费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机械费的</w:t>
      </w:r>
      <w:r>
        <w:rPr>
          <w:rFonts w:ascii="Arial" w:eastAsia="等线" w:hAnsi="Arial" w:cs="Arial"/>
          <w:sz w:val="22"/>
        </w:rPr>
        <w:t>10%</w:t>
      </w:r>
      <w:r>
        <w:rPr>
          <w:rFonts w:ascii="Arial" w:eastAsia="等线" w:hAnsi="Arial" w:cs="Arial"/>
          <w:sz w:val="22"/>
        </w:rPr>
        <w:t>、利润按</w:t>
      </w:r>
      <w:r>
        <w:rPr>
          <w:rFonts w:ascii="Arial" w:eastAsia="等线" w:hAnsi="Arial" w:cs="Arial"/>
          <w:sz w:val="22"/>
        </w:rPr>
        <w:t>5%</w:t>
      </w:r>
      <w:r>
        <w:rPr>
          <w:rFonts w:ascii="Arial" w:eastAsia="等线" w:hAnsi="Arial" w:cs="Arial"/>
          <w:sz w:val="22"/>
        </w:rPr>
        <w:t>、规费按人工费的</w:t>
      </w:r>
      <w:r>
        <w:rPr>
          <w:rFonts w:ascii="Arial" w:eastAsia="等线" w:hAnsi="Arial" w:cs="Arial"/>
          <w:sz w:val="22"/>
        </w:rPr>
        <w:t>30%</w:t>
      </w:r>
      <w:r>
        <w:rPr>
          <w:rFonts w:ascii="Arial" w:eastAsia="等线" w:hAnsi="Arial" w:cs="Arial"/>
          <w:sz w:val="22"/>
        </w:rPr>
        <w:t>计取，措施项目费按分部分项工程费的</w:t>
      </w:r>
      <w:r>
        <w:rPr>
          <w:rFonts w:ascii="Arial" w:eastAsia="等线" w:hAnsi="Arial" w:cs="Arial"/>
          <w:sz w:val="22"/>
        </w:rPr>
        <w:t>12%</w:t>
      </w:r>
      <w:r>
        <w:rPr>
          <w:rFonts w:ascii="Arial" w:eastAsia="等线" w:hAnsi="Arial" w:cs="Arial"/>
          <w:sz w:val="22"/>
        </w:rPr>
        <w:t>计取，基本预备费按工程费用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其他费用的</w:t>
      </w:r>
      <w:r>
        <w:rPr>
          <w:rFonts w:ascii="Arial" w:eastAsia="等线" w:hAnsi="Arial" w:cs="Arial"/>
          <w:sz w:val="22"/>
        </w:rPr>
        <w:t>8%</w:t>
      </w:r>
      <w:r>
        <w:rPr>
          <w:rFonts w:ascii="Arial" w:eastAsia="等线" w:hAnsi="Arial" w:cs="Arial"/>
          <w:sz w:val="22"/>
        </w:rPr>
        <w:t>计取，符合行业计价规范要求，可查询各地区规费费率调整。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1418CA2E" w14:textId="77777777" w:rsidR="009E200F" w:rsidRDefault="00026F8F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特殊调整：若项目有特殊要求（如采用装配式结构、环保施工），点击「添加特</w:t>
      </w:r>
      <w:r>
        <w:rPr>
          <w:rFonts w:ascii="Arial" w:eastAsia="等线" w:hAnsi="Arial" w:cs="Arial"/>
          <w:sz w:val="22"/>
        </w:rPr>
        <w:t>殊参数」，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自动匹配对应造价调整系数，同时联动成本控制模块，标注特殊参数对成本的影响，新手无需手动计算调整，可设置设备主材增值税率、运杂费率等细节参数，提升估算精准度。</w:t>
      </w:r>
    </w:p>
    <w:p w14:paraId="1610F4A5" w14:textId="77777777" w:rsidR="009E200F" w:rsidRDefault="00026F8F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点击「确认参数」，完成设置，系统自动保存参数，后续同类项目可直接复用，减少重复操作，同时支持参数备份与导出，便于多项目管理。</w:t>
      </w:r>
    </w:p>
    <w:p w14:paraId="23861EAE" w14:textId="77777777" w:rsidR="009E200F" w:rsidRDefault="00026F8F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lastRenderedPageBreak/>
        <w:t>步骤</w:t>
      </w:r>
      <w:r>
        <w:rPr>
          <w:rFonts w:ascii="Arial" w:eastAsia="等线" w:hAnsi="Arial" w:cs="Arial"/>
          <w:b/>
          <w:sz w:val="30"/>
        </w:rPr>
        <w:t>5</w:t>
      </w:r>
      <w:r>
        <w:rPr>
          <w:rFonts w:ascii="Arial" w:eastAsia="等线" w:hAnsi="Arial" w:cs="Arial"/>
          <w:b/>
          <w:sz w:val="30"/>
        </w:rPr>
        <w:t>：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生成造价初稿</w:t>
      </w:r>
      <w:r>
        <w:rPr>
          <w:rFonts w:ascii="Arial" w:eastAsia="等线" w:hAnsi="Arial" w:cs="Arial"/>
          <w:b/>
          <w:sz w:val="30"/>
        </w:rPr>
        <w:t>+</w:t>
      </w:r>
      <w:r>
        <w:rPr>
          <w:rFonts w:ascii="Arial" w:eastAsia="等线" w:hAnsi="Arial" w:cs="Arial"/>
          <w:b/>
          <w:sz w:val="30"/>
        </w:rPr>
        <w:t>成本分析（</w:t>
      </w:r>
      <w:r>
        <w:rPr>
          <w:rFonts w:ascii="Arial" w:eastAsia="等线" w:hAnsi="Arial" w:cs="Arial"/>
          <w:b/>
          <w:sz w:val="30"/>
        </w:rPr>
        <w:t>30</w:t>
      </w:r>
      <w:r>
        <w:rPr>
          <w:rFonts w:ascii="Arial" w:eastAsia="等线" w:hAnsi="Arial" w:cs="Arial"/>
          <w:b/>
          <w:sz w:val="30"/>
        </w:rPr>
        <w:t>秒完成，</w:t>
      </w:r>
      <w:r>
        <w:rPr>
          <w:rFonts w:ascii="Arial" w:eastAsia="等线" w:hAnsi="Arial" w:cs="Arial"/>
          <w:b/>
          <w:sz w:val="30"/>
        </w:rPr>
        <w:t>EVAI</w:t>
      </w:r>
      <w:r>
        <w:rPr>
          <w:rFonts w:ascii="Arial" w:eastAsia="等线" w:hAnsi="Arial" w:cs="Arial"/>
          <w:b/>
          <w:sz w:val="30"/>
        </w:rPr>
        <w:t>核心功能）</w:t>
      </w:r>
      <w:bookmarkEnd w:id="6"/>
    </w:p>
    <w:p w14:paraId="6B53D0A6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完成以上步骤后，依托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建筑大师成本控制功能，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一键生成造价初稿，同时完成成本构成分析，新手可直接查看、使用，无需手动汇总计算：</w:t>
      </w:r>
    </w:p>
    <w:p w14:paraId="09786F89" w14:textId="77777777" w:rsidR="009E200F" w:rsidRDefault="00026F8F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点击「</w:t>
      </w:r>
      <w:r>
        <w:rPr>
          <w:rFonts w:ascii="Arial" w:eastAsia="等线" w:hAnsi="Arial" w:cs="Arial"/>
          <w:sz w:val="22"/>
        </w:rPr>
        <w:t>生成造价初稿」，等待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秒，系统自动生成完整造价初稿（含分部分项工程费、措施项目费、其他项目费、规费、税金），同时生成详细的造价明细表，标注每一项的工程量、单价、合价，清晰直观，可直接导出</w:t>
      </w:r>
      <w:r>
        <w:rPr>
          <w:rFonts w:ascii="Arial" w:eastAsia="等线" w:hAnsi="Arial" w:cs="Arial"/>
          <w:sz w:val="22"/>
        </w:rPr>
        <w:t>Excel</w:t>
      </w:r>
      <w:r>
        <w:rPr>
          <w:rFonts w:ascii="Arial" w:eastAsia="等线" w:hAnsi="Arial" w:cs="Arial"/>
          <w:sz w:val="22"/>
        </w:rPr>
        <w:t>格式，用于投标报价、成本汇报。</w:t>
      </w:r>
    </w:p>
    <w:p w14:paraId="6C5B9EBA" w14:textId="77777777" w:rsidR="009E200F" w:rsidRDefault="00026F8F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成本构成分析（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核心功能）：点击「成本分析」，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自动拆分成本构成（人工成本、材料成本、机械成本、管理成本等），用图表直观展示各部分占比（如材料成本占比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、人工成本占比</w:t>
      </w:r>
      <w:r>
        <w:rPr>
          <w:rFonts w:ascii="Arial" w:eastAsia="等线" w:hAnsi="Arial" w:cs="Arial"/>
          <w:sz w:val="22"/>
        </w:rPr>
        <w:t>20%</w:t>
      </w:r>
      <w:r>
        <w:rPr>
          <w:rFonts w:ascii="Arial" w:eastAsia="等线" w:hAnsi="Arial" w:cs="Arial"/>
          <w:sz w:val="22"/>
        </w:rPr>
        <w:t>），同时标注高成本环节（如钢筋材料成本过高），结合行业成本指标，给出成本合理性判断，帮助新手快速掌握成本核心构成，同时自动生成成本估算汇总表，清晰呈现总成本及各分项占比情况。</w:t>
      </w:r>
    </w:p>
    <w:p w14:paraId="11E53C1C" w14:textId="77777777" w:rsidR="009E200F" w:rsidRDefault="00026F8F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成本优化（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核心功能）：点击「优化建议」，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结合建筑行业成本管控需求，针对高成本环节，推送可落地的优化建议（直接套用）：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 xml:space="preserve">- </w:t>
      </w:r>
      <w:r>
        <w:rPr>
          <w:rFonts w:ascii="Arial" w:eastAsia="等线" w:hAnsi="Arial" w:cs="Arial"/>
          <w:sz w:val="22"/>
        </w:rPr>
        <w:t>材料成本优化：替换部分高价材料（如用普通瓷砖替代仿古瓷砖，单价降低</w:t>
      </w:r>
      <w:r>
        <w:rPr>
          <w:rFonts w:ascii="Arial" w:eastAsia="等线" w:hAnsi="Arial" w:cs="Arial"/>
          <w:sz w:val="22"/>
        </w:rPr>
        <w:t>20%</w:t>
      </w:r>
      <w:r>
        <w:rPr>
          <w:rFonts w:ascii="Arial" w:eastAsia="等线" w:hAnsi="Arial" w:cs="Arial"/>
          <w:sz w:val="22"/>
        </w:rPr>
        <w:t>），同时推荐性价比更高的材料供应商，结合批量载价功能，降低材料采购成本；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人工成本优化：优化施工工序，减少人工浪费，结合劳务分包市场价格，调整人工单价，降低人工成本；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机械成本优化：合理安排机械使用时间，避免机械闲置，优化机械租赁方案，降低机械台班成本；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点击「一键优化」，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自动调整造价参数，生成优化后的造价方案，成本可降低</w:t>
      </w:r>
      <w:r>
        <w:rPr>
          <w:rFonts w:ascii="Arial" w:eastAsia="等线" w:hAnsi="Arial" w:cs="Arial"/>
          <w:sz w:val="22"/>
        </w:rPr>
        <w:t>5%-10%</w:t>
      </w:r>
      <w:r>
        <w:rPr>
          <w:rFonts w:ascii="Arial" w:eastAsia="等线" w:hAnsi="Arial" w:cs="Arial"/>
          <w:sz w:val="22"/>
        </w:rPr>
        <w:t>，同时保证造价估算的合理性，贴合现</w:t>
      </w:r>
      <w:r>
        <w:rPr>
          <w:rFonts w:ascii="Arial" w:eastAsia="等线" w:hAnsi="Arial" w:cs="Arial"/>
          <w:sz w:val="22"/>
        </w:rPr>
        <w:t>场施工成本管控需求，实现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精准控本、高效优化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的核心目标。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223FBF70" w14:textId="77777777" w:rsidR="009E200F" w:rsidRDefault="00026F8F">
      <w:pPr>
        <w:spacing w:before="320" w:after="120" w:line="288" w:lineRule="auto"/>
        <w:jc w:val="left"/>
        <w:outlineLvl w:val="1"/>
      </w:pPr>
      <w:bookmarkStart w:id="7" w:name="heading_7"/>
      <w:r>
        <w:rPr>
          <w:rFonts w:ascii="Arial" w:eastAsia="等线" w:hAnsi="Arial" w:cs="Arial"/>
          <w:b/>
          <w:sz w:val="32"/>
        </w:rPr>
        <w:t>三、人工与</w:t>
      </w:r>
      <w:r>
        <w:rPr>
          <w:rFonts w:ascii="Arial" w:eastAsia="等线" w:hAnsi="Arial" w:cs="Arial"/>
          <w:b/>
          <w:sz w:val="32"/>
        </w:rPr>
        <w:t>AI</w:t>
      </w:r>
      <w:r>
        <w:rPr>
          <w:rFonts w:ascii="Arial" w:eastAsia="等线" w:hAnsi="Arial" w:cs="Arial"/>
          <w:b/>
          <w:sz w:val="32"/>
        </w:rPr>
        <w:t>造价估算效率对比（新手必看）</w:t>
      </w:r>
      <w:bookmarkEnd w:id="7"/>
    </w:p>
    <w:p w14:paraId="029FE72F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结合同一多层住宅项目（</w:t>
      </w:r>
      <w:r>
        <w:rPr>
          <w:rFonts w:ascii="Arial" w:eastAsia="等线" w:hAnsi="Arial" w:cs="Arial"/>
          <w:sz w:val="22"/>
        </w:rPr>
        <w:t>4800</w:t>
      </w:r>
      <w:r>
        <w:rPr>
          <w:rFonts w:ascii="Arial" w:eastAsia="等线" w:hAnsi="Arial" w:cs="Arial"/>
          <w:sz w:val="22"/>
        </w:rPr>
        <w:t>㎡），对比人工与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建筑大师造价估算的效率与精度，凸显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工具的实操价值，同时体现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工具对新手的友好性，解决新手算量慢、算不准的痛点：</w:t>
      </w:r>
    </w:p>
    <w:p w14:paraId="4B74B217" w14:textId="77777777" w:rsidR="009E200F" w:rsidRDefault="00026F8F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人工估算（新手）</w:t>
      </w:r>
      <w:r>
        <w:rPr>
          <w:rFonts w:ascii="Arial" w:eastAsia="等线" w:hAnsi="Arial" w:cs="Arial"/>
          <w:sz w:val="22"/>
        </w:rPr>
        <w:t>：需手动计算工程量（</w:t>
      </w:r>
      <w:r>
        <w:rPr>
          <w:rFonts w:ascii="Arial" w:eastAsia="等线" w:hAnsi="Arial" w:cs="Arial"/>
          <w:sz w:val="22"/>
        </w:rPr>
        <w:t>1-2</w:t>
      </w:r>
      <w:r>
        <w:rPr>
          <w:rFonts w:ascii="Arial" w:eastAsia="等线" w:hAnsi="Arial" w:cs="Arial"/>
          <w:sz w:val="22"/>
        </w:rPr>
        <w:t>天）、查询定额、计算单价与合价（</w:t>
      </w:r>
      <w:r>
        <w:rPr>
          <w:rFonts w:ascii="Arial" w:eastAsia="等线" w:hAnsi="Arial" w:cs="Arial"/>
          <w:sz w:val="22"/>
        </w:rPr>
        <w:t>1-2</w:t>
      </w:r>
      <w:r>
        <w:rPr>
          <w:rFonts w:ascii="Arial" w:eastAsia="等线" w:hAnsi="Arial" w:cs="Arial"/>
          <w:sz w:val="22"/>
        </w:rPr>
        <w:t>天）、汇总分析成本（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天），全程</w:t>
      </w:r>
      <w:r>
        <w:rPr>
          <w:rFonts w:ascii="Arial" w:eastAsia="等线" w:hAnsi="Arial" w:cs="Arial"/>
          <w:sz w:val="22"/>
        </w:rPr>
        <w:t>3-5</w:t>
      </w:r>
      <w:r>
        <w:rPr>
          <w:rFonts w:ascii="Arial" w:eastAsia="等线" w:hAnsi="Arial" w:cs="Arial"/>
          <w:sz w:val="22"/>
        </w:rPr>
        <w:t>天，误差</w:t>
      </w:r>
      <w:r>
        <w:rPr>
          <w:rFonts w:ascii="Arial" w:eastAsia="等线" w:hAnsi="Arial" w:cs="Arial"/>
          <w:sz w:val="22"/>
        </w:rPr>
        <w:t>8%-15%</w:t>
      </w:r>
      <w:r>
        <w:rPr>
          <w:rFonts w:ascii="Arial" w:eastAsia="等线" w:hAnsi="Arial" w:cs="Arial"/>
          <w:sz w:val="22"/>
        </w:rPr>
        <w:t>，易出现漏项、错算（如遗</w:t>
      </w:r>
      <w:r>
        <w:rPr>
          <w:rFonts w:ascii="Arial" w:eastAsia="等线" w:hAnsi="Arial" w:cs="Arial"/>
          <w:sz w:val="22"/>
        </w:rPr>
        <w:lastRenderedPageBreak/>
        <w:t>漏规费、算错工程量），且需反复核对，耗时耗力，难以快速适配投标、成本测算等紧急场景，同时需熟练掌握计价规范与定额应用，新手入门难度大。</w:t>
      </w:r>
    </w:p>
    <w:p w14:paraId="56E10927" w14:textId="77777777" w:rsidR="009E200F" w:rsidRDefault="00026F8F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AI</w:t>
      </w:r>
      <w:r>
        <w:rPr>
          <w:rFonts w:ascii="Arial" w:eastAsia="等线" w:hAnsi="Arial" w:cs="Arial"/>
          <w:b/>
          <w:sz w:val="22"/>
        </w:rPr>
        <w:t>估算（</w:t>
      </w:r>
      <w:r>
        <w:rPr>
          <w:rFonts w:ascii="Arial" w:eastAsia="等线" w:hAnsi="Arial" w:cs="Arial"/>
          <w:b/>
          <w:sz w:val="22"/>
        </w:rPr>
        <w:t>EVAI</w:t>
      </w:r>
      <w:r>
        <w:rPr>
          <w:rFonts w:ascii="Arial" w:eastAsia="等线" w:hAnsi="Arial" w:cs="Arial"/>
          <w:b/>
          <w:sz w:val="22"/>
        </w:rPr>
        <w:t>建筑大师）</w:t>
      </w:r>
      <w:r>
        <w:rPr>
          <w:rFonts w:ascii="Arial" w:eastAsia="等线" w:hAnsi="Arial" w:cs="Arial"/>
          <w:sz w:val="22"/>
        </w:rPr>
        <w:t>：全程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分钟，无需手动算量、查定额，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自动完成所有计算与分析，误差</w:t>
      </w:r>
      <w:r>
        <w:rPr>
          <w:rFonts w:ascii="Arial" w:eastAsia="等线" w:hAnsi="Arial" w:cs="Arial"/>
          <w:sz w:val="22"/>
        </w:rPr>
        <w:t>≤3%</w:t>
      </w:r>
      <w:r>
        <w:rPr>
          <w:rFonts w:ascii="Arial" w:eastAsia="等线" w:hAnsi="Arial" w:cs="Arial"/>
          <w:sz w:val="22"/>
        </w:rPr>
        <w:t>，无漏项、错算，同时自动生成成本分析报告与优化建议，新手无需专业基础，即可快速完成造价初稿，大幅提升工作效率，同时支持批量操作、</w:t>
      </w:r>
      <w:r>
        <w:rPr>
          <w:rFonts w:ascii="Arial" w:eastAsia="等线" w:hAnsi="Arial" w:cs="Arial"/>
          <w:sz w:val="22"/>
        </w:rPr>
        <w:t>数据复用，长期使用可进一步提升效率，适配各类紧急场景需求，完美解决新手入门难题。</w:t>
      </w:r>
    </w:p>
    <w:p w14:paraId="1229041F" w14:textId="77777777" w:rsidR="009E200F" w:rsidRDefault="00026F8F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四、新手专属成本优化技巧（结合</w:t>
      </w:r>
      <w:r>
        <w:rPr>
          <w:rFonts w:ascii="Arial" w:eastAsia="等线" w:hAnsi="Arial" w:cs="Arial"/>
          <w:b/>
          <w:sz w:val="32"/>
        </w:rPr>
        <w:t>EVAI</w:t>
      </w:r>
      <w:r>
        <w:rPr>
          <w:rFonts w:ascii="Arial" w:eastAsia="等线" w:hAnsi="Arial" w:cs="Arial"/>
          <w:b/>
          <w:sz w:val="32"/>
        </w:rPr>
        <w:t>功能，直接套用）</w:t>
      </w:r>
      <w:bookmarkEnd w:id="8"/>
    </w:p>
    <w:p w14:paraId="4A8FE2C4" w14:textId="77777777" w:rsidR="009E200F" w:rsidRDefault="00026F8F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：利用</w:t>
      </w:r>
      <w:r>
        <w:rPr>
          <w:rFonts w:ascii="Arial" w:eastAsia="等线" w:hAnsi="Arial" w:cs="Arial"/>
          <w:sz w:val="22"/>
        </w:rPr>
        <w:t>EVAI“</w:t>
      </w:r>
      <w:r>
        <w:rPr>
          <w:rFonts w:ascii="Arial" w:eastAsia="等线" w:hAnsi="Arial" w:cs="Arial"/>
          <w:sz w:val="22"/>
        </w:rPr>
        <w:t>材料价格对比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功能，输入材料名称，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自动对比不同供应商的报价，选择性价比最高的材料，同时可设置材料价格波动区间，应对材料价格波动风险，采用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区间估算法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，按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基准价</w:t>
      </w:r>
      <w:r>
        <w:rPr>
          <w:rFonts w:ascii="Arial" w:eastAsia="等线" w:hAnsi="Arial" w:cs="Arial"/>
          <w:sz w:val="22"/>
        </w:rPr>
        <w:t>±</w:t>
      </w:r>
      <w:r>
        <w:rPr>
          <w:rFonts w:ascii="Arial" w:eastAsia="等线" w:hAnsi="Arial" w:cs="Arial"/>
          <w:sz w:val="22"/>
        </w:rPr>
        <w:t>波动幅度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确定单价范围，降低材料成本，在估算说明中注明材料价格风险承担方式，提升估算严谨性。</w:t>
      </w:r>
    </w:p>
    <w:p w14:paraId="0CFB5A50" w14:textId="77777777" w:rsidR="009E200F" w:rsidRDefault="00026F8F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：工程量录入时，优先选择</w:t>
      </w:r>
      <w:r>
        <w:rPr>
          <w:rFonts w:ascii="Arial" w:eastAsia="等线" w:hAnsi="Arial" w:cs="Arial"/>
          <w:sz w:val="22"/>
        </w:rPr>
        <w:t>“AI</w:t>
      </w:r>
      <w:r>
        <w:rPr>
          <w:rFonts w:ascii="Arial" w:eastAsia="等线" w:hAnsi="Arial" w:cs="Arial"/>
          <w:sz w:val="22"/>
        </w:rPr>
        <w:t>自动估算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，新手可先快速生成初稿，再结合现场实际调整工</w:t>
      </w:r>
      <w:r>
        <w:rPr>
          <w:rFonts w:ascii="Arial" w:eastAsia="等线" w:hAnsi="Arial" w:cs="Arial"/>
          <w:sz w:val="22"/>
        </w:rPr>
        <w:t>程量，避免手动算量的误差，同时可导入类似项目历史数据，复用工程量参数，减少重复操作，若基础资料不完整，可采用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类比工程法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，参考已建类似项目的工程量指标，结合本项目规模初步估算，并在估算说明中注明资料暂缺情况，后续根据正式资料调整。</w:t>
      </w:r>
    </w:p>
    <w:p w14:paraId="21C47220" w14:textId="77777777" w:rsidR="009E200F" w:rsidRDefault="00026F8F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：投标报价时，利用</w:t>
      </w:r>
      <w:r>
        <w:rPr>
          <w:rFonts w:ascii="Arial" w:eastAsia="等线" w:hAnsi="Arial" w:cs="Arial"/>
          <w:sz w:val="22"/>
        </w:rPr>
        <w:t>EVAI“</w:t>
      </w:r>
      <w:r>
        <w:rPr>
          <w:rFonts w:ascii="Arial" w:eastAsia="等线" w:hAnsi="Arial" w:cs="Arial"/>
          <w:sz w:val="22"/>
        </w:rPr>
        <w:t>造价调整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功能，在保证成本合理的前提下，调整管理费、利润费率，快速逼近目标报价，一键实现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理想造价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，提升投标竞争力，同时可批量调整工料机价格，适配投标报价策略需求，兼顾成本与竞争力，符合投标报价场景的核心需求。</w:t>
      </w:r>
    </w:p>
    <w:p w14:paraId="085AFEE9" w14:textId="77777777" w:rsidR="009E200F" w:rsidRDefault="00026F8F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技巧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：定期查看</w:t>
      </w:r>
      <w:r>
        <w:rPr>
          <w:rFonts w:ascii="Arial" w:eastAsia="等线" w:hAnsi="Arial" w:cs="Arial"/>
          <w:sz w:val="22"/>
        </w:rPr>
        <w:t>EVAI“</w:t>
      </w:r>
      <w:r>
        <w:rPr>
          <w:rFonts w:ascii="Arial" w:eastAsia="等线" w:hAnsi="Arial" w:cs="Arial"/>
          <w:sz w:val="22"/>
        </w:rPr>
        <w:t>成本</w:t>
      </w:r>
      <w:r>
        <w:rPr>
          <w:rFonts w:ascii="Arial" w:eastAsia="等线" w:hAnsi="Arial" w:cs="Arial"/>
          <w:sz w:val="22"/>
        </w:rPr>
        <w:t>数据库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，实时掌握人工、材料、机械最新市场价，确保造价估算的精准性，同时关注当地计价政策调整，及时更新参数，适配行业规范变化，若遇到新工艺、新材料无定额可参考的情况，可通过</w:t>
      </w:r>
      <w:r>
        <w:rPr>
          <w:rFonts w:ascii="Arial" w:eastAsia="等线" w:hAnsi="Arial" w:cs="Arial"/>
          <w:sz w:val="22"/>
        </w:rPr>
        <w:t>EVAI“</w:t>
      </w:r>
      <w:r>
        <w:rPr>
          <w:rFonts w:ascii="Arial" w:eastAsia="等线" w:hAnsi="Arial" w:cs="Arial"/>
          <w:sz w:val="22"/>
        </w:rPr>
        <w:t>市场询价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专家论证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功能，确定暂估单价，并在估算说明中注明，确保估算合规合理，控制估算精度，小规模项目误差可控制在</w:t>
      </w:r>
      <w:r>
        <w:rPr>
          <w:rFonts w:ascii="Arial" w:eastAsia="等线" w:hAnsi="Arial" w:cs="Arial"/>
          <w:sz w:val="22"/>
        </w:rPr>
        <w:t>±5%</w:t>
      </w:r>
      <w:r>
        <w:rPr>
          <w:rFonts w:ascii="Arial" w:eastAsia="等线" w:hAnsi="Arial" w:cs="Arial"/>
          <w:sz w:val="22"/>
        </w:rPr>
        <w:t>以内，满足行业成本管控要求。</w:t>
      </w:r>
    </w:p>
    <w:p w14:paraId="25F1D67C" w14:textId="77777777" w:rsidR="009E200F" w:rsidRDefault="00026F8F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五、常见问题（新手高频，一键解决）</w:t>
      </w:r>
      <w:bookmarkEnd w:id="9"/>
    </w:p>
    <w:p w14:paraId="49BE2278" w14:textId="77777777" w:rsidR="009E200F" w:rsidRDefault="00026F8F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：工程量录入后，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生成的造价与预期差距大，如何调整？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：点击「参数设置」，核对人工、材料单价是否与现场实际一致，调整</w:t>
      </w:r>
      <w:r>
        <w:rPr>
          <w:rFonts w:ascii="Arial" w:eastAsia="等线" w:hAnsi="Arial" w:cs="Arial"/>
          <w:sz w:val="22"/>
        </w:rPr>
        <w:t>费率参数；若工程量有误，修改工程量后重新生成；也可使用</w:t>
      </w:r>
      <w:r>
        <w:rPr>
          <w:rFonts w:ascii="Arial" w:eastAsia="等线" w:hAnsi="Arial" w:cs="Arial"/>
          <w:sz w:val="22"/>
        </w:rPr>
        <w:t>EVAI“</w:t>
      </w:r>
      <w:r>
        <w:rPr>
          <w:rFonts w:ascii="Arial" w:eastAsia="等线" w:hAnsi="Arial" w:cs="Arial"/>
          <w:sz w:val="22"/>
        </w:rPr>
        <w:t>成本对比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功能，对比同类项目造价，查找差距原因，逐项修正，同时可参考历史项目数据，优化参数设置，确保造价贴合实际。</w:t>
      </w:r>
    </w:p>
    <w:p w14:paraId="1E3D441E" w14:textId="77777777" w:rsidR="009E200F" w:rsidRDefault="00026F8F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：导入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图纸、</w:t>
      </w:r>
      <w:r>
        <w:rPr>
          <w:rFonts w:ascii="Arial" w:eastAsia="等线" w:hAnsi="Arial" w:cs="Arial"/>
          <w:sz w:val="22"/>
        </w:rPr>
        <w:t>BIM</w:t>
      </w:r>
      <w:r>
        <w:rPr>
          <w:rFonts w:ascii="Arial" w:eastAsia="等线" w:hAnsi="Arial" w:cs="Arial"/>
          <w:sz w:val="22"/>
        </w:rPr>
        <w:t>模型后，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无法识别工程量？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lastRenderedPageBreak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：将文件保存为标准格式（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为</w:t>
      </w:r>
      <w:r>
        <w:rPr>
          <w:rFonts w:ascii="Arial" w:eastAsia="等线" w:hAnsi="Arial" w:cs="Arial"/>
          <w:sz w:val="22"/>
        </w:rPr>
        <w:t>DWG2010</w:t>
      </w:r>
      <w:r>
        <w:rPr>
          <w:rFonts w:ascii="Arial" w:eastAsia="等线" w:hAnsi="Arial" w:cs="Arial"/>
          <w:sz w:val="22"/>
        </w:rPr>
        <w:t>及以上版本，</w:t>
      </w:r>
      <w:r>
        <w:rPr>
          <w:rFonts w:ascii="Arial" w:eastAsia="等线" w:hAnsi="Arial" w:cs="Arial"/>
          <w:sz w:val="22"/>
        </w:rPr>
        <w:t>BIM</w:t>
      </w:r>
      <w:r>
        <w:rPr>
          <w:rFonts w:ascii="Arial" w:eastAsia="等线" w:hAnsi="Arial" w:cs="Arial"/>
          <w:sz w:val="22"/>
        </w:rPr>
        <w:t>模型为</w:t>
      </w:r>
      <w:r>
        <w:rPr>
          <w:rFonts w:ascii="Arial" w:eastAsia="等线" w:hAnsi="Arial" w:cs="Arial"/>
          <w:sz w:val="22"/>
        </w:rPr>
        <w:t>Revit</w:t>
      </w:r>
      <w:r>
        <w:rPr>
          <w:rFonts w:ascii="Arial" w:eastAsia="等线" w:hAnsi="Arial" w:cs="Arial"/>
          <w:sz w:val="22"/>
        </w:rPr>
        <w:t>格式），删除图纸中多余的线条、图例，确保图纸清晰；重启工具重新导入，或采用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手动录入</w:t>
      </w:r>
      <w:r>
        <w:rPr>
          <w:rFonts w:ascii="Arial" w:eastAsia="等线" w:hAnsi="Arial" w:cs="Arial"/>
          <w:sz w:val="22"/>
        </w:rPr>
        <w:t>”“AI</w:t>
      </w:r>
      <w:r>
        <w:rPr>
          <w:rFonts w:ascii="Arial" w:eastAsia="等线" w:hAnsi="Arial" w:cs="Arial"/>
          <w:sz w:val="22"/>
        </w:rPr>
        <w:t>自动估算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替代，同时可检查文件是否损坏，必要时拆分文件分批次导入，确保数据识别准</w:t>
      </w:r>
      <w:r>
        <w:rPr>
          <w:rFonts w:ascii="Arial" w:eastAsia="等线" w:hAnsi="Arial" w:cs="Arial"/>
          <w:sz w:val="22"/>
        </w:rPr>
        <w:t>确，避免重复列项与错算。</w:t>
      </w:r>
    </w:p>
    <w:p w14:paraId="2F6AE34E" w14:textId="77777777" w:rsidR="009E200F" w:rsidRDefault="00026F8F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给出的成本优化建议，不贴合现场实际，如何调整？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：点击「优化建议」，手动筛选适配现场的建议（如现场无法替换材料，可忽略对应建议）；也可手动调整优化系数，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自动重新生成优化方案，同时可结合现场施工方案，添加特殊优化要求，确保优化建议可落地，兼顾成本优化与现场实操需求，避免优化建议与现场施工脱节。</w:t>
      </w:r>
    </w:p>
    <w:p w14:paraId="329EE7DA" w14:textId="77777777" w:rsidR="009E200F" w:rsidRDefault="00026F8F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：新手不会区分项目类型，导致参数匹配错误？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：点击</w:t>
      </w:r>
      <w:r>
        <w:rPr>
          <w:rFonts w:ascii="Arial" w:eastAsia="等线" w:hAnsi="Arial" w:cs="Arial"/>
          <w:sz w:val="22"/>
        </w:rPr>
        <w:t>EVAI“</w:t>
      </w:r>
      <w:r>
        <w:rPr>
          <w:rFonts w:ascii="Arial" w:eastAsia="等线" w:hAnsi="Arial" w:cs="Arial"/>
          <w:sz w:val="22"/>
        </w:rPr>
        <w:t>项目类型推荐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，输入项目用途（住宅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商业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公建）、层数、结构类型，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自动推荐匹配的项目类型，同时自动适配对应参数，无需新手手动判断，若仍有疑问，可通过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助手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小</w:t>
      </w:r>
      <w:r>
        <w:rPr>
          <w:rFonts w:ascii="Arial" w:eastAsia="等线" w:hAnsi="Arial" w:cs="Arial"/>
          <w:sz w:val="22"/>
        </w:rPr>
        <w:t>E”</w:t>
      </w:r>
      <w:r>
        <w:rPr>
          <w:rFonts w:ascii="Arial" w:eastAsia="等线" w:hAnsi="Arial" w:cs="Arial"/>
          <w:sz w:val="22"/>
        </w:rPr>
        <w:t>实时</w:t>
      </w:r>
      <w:r>
        <w:rPr>
          <w:rFonts w:ascii="Arial" w:eastAsia="等线" w:hAnsi="Arial" w:cs="Arial"/>
          <w:sz w:val="22"/>
        </w:rPr>
        <w:t>咨询，快速解决类型选择难题，确保参数匹配精准，提升造价估算精度。</w:t>
      </w:r>
    </w:p>
    <w:p w14:paraId="153158BC" w14:textId="77777777" w:rsidR="009E200F" w:rsidRDefault="00026F8F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掌握以上操作，造价新手可快速上手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造价估算工具，依托</w:t>
      </w:r>
      <w:r>
        <w:rPr>
          <w:rFonts w:ascii="Arial" w:eastAsia="等线" w:hAnsi="Arial" w:cs="Arial"/>
          <w:sz w:val="22"/>
        </w:rPr>
        <w:t>EVAI</w:t>
      </w:r>
      <w:r>
        <w:rPr>
          <w:rFonts w:ascii="Arial" w:eastAsia="等线" w:hAnsi="Arial" w:cs="Arial"/>
          <w:sz w:val="22"/>
        </w:rPr>
        <w:t>建筑大师成本控制功能，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分钟出造价初稿，精准把控项目成本，同时提升工作效率，规避人工估算的误差与漏项。全程无需复杂专业知识，可直接复制套用参数、技巧，完美适配建筑行业成本管控、投标报价等需求，帮助新手快速入门，快速提升造价估算能力。</w:t>
      </w:r>
    </w:p>
    <w:sectPr w:rsidR="009E200F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F0B2" w14:textId="77777777" w:rsidR="00026F8F" w:rsidRDefault="00026F8F">
      <w:r>
        <w:separator/>
      </w:r>
    </w:p>
  </w:endnote>
  <w:endnote w:type="continuationSeparator" w:id="0">
    <w:p w14:paraId="1AE18194" w14:textId="77777777" w:rsidR="00026F8F" w:rsidRDefault="0002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54CD" w14:textId="77777777" w:rsidR="00026F8F" w:rsidRDefault="00026F8F">
      <w:r>
        <w:separator/>
      </w:r>
    </w:p>
  </w:footnote>
  <w:footnote w:type="continuationSeparator" w:id="0">
    <w:p w14:paraId="0D509ADA" w14:textId="77777777" w:rsidR="00026F8F" w:rsidRDefault="0002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63D"/>
    <w:multiLevelType w:val="multilevel"/>
    <w:tmpl w:val="A560C3C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57C9A"/>
    <w:multiLevelType w:val="multilevel"/>
    <w:tmpl w:val="EA402C5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07C61"/>
    <w:multiLevelType w:val="multilevel"/>
    <w:tmpl w:val="CAF0D9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631B2"/>
    <w:multiLevelType w:val="multilevel"/>
    <w:tmpl w:val="6112695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A4D18"/>
    <w:multiLevelType w:val="multilevel"/>
    <w:tmpl w:val="C598115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A1D88"/>
    <w:multiLevelType w:val="multilevel"/>
    <w:tmpl w:val="346A167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37FD9"/>
    <w:multiLevelType w:val="multilevel"/>
    <w:tmpl w:val="1D68A03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B12812"/>
    <w:multiLevelType w:val="multilevel"/>
    <w:tmpl w:val="DC60FAA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B8403D"/>
    <w:multiLevelType w:val="multilevel"/>
    <w:tmpl w:val="431AA7C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214A14"/>
    <w:multiLevelType w:val="multilevel"/>
    <w:tmpl w:val="5B7E5D2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856635"/>
    <w:multiLevelType w:val="multilevel"/>
    <w:tmpl w:val="8932C83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1C0E87"/>
    <w:multiLevelType w:val="multilevel"/>
    <w:tmpl w:val="EF1ED7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9862D4"/>
    <w:multiLevelType w:val="multilevel"/>
    <w:tmpl w:val="5596E91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7748D5"/>
    <w:multiLevelType w:val="multilevel"/>
    <w:tmpl w:val="C0447AA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D42488"/>
    <w:multiLevelType w:val="multilevel"/>
    <w:tmpl w:val="624A19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095548"/>
    <w:multiLevelType w:val="multilevel"/>
    <w:tmpl w:val="D49876E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785F16"/>
    <w:multiLevelType w:val="multilevel"/>
    <w:tmpl w:val="2E94688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136715"/>
    <w:multiLevelType w:val="multilevel"/>
    <w:tmpl w:val="D2047F7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767165"/>
    <w:multiLevelType w:val="multilevel"/>
    <w:tmpl w:val="E46ECE8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FA23D8"/>
    <w:multiLevelType w:val="multilevel"/>
    <w:tmpl w:val="BCC8BB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793E4E"/>
    <w:multiLevelType w:val="multilevel"/>
    <w:tmpl w:val="05BC752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595175"/>
    <w:multiLevelType w:val="multilevel"/>
    <w:tmpl w:val="9B9E7E9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24699A"/>
    <w:multiLevelType w:val="multilevel"/>
    <w:tmpl w:val="285E059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BD5754"/>
    <w:multiLevelType w:val="multilevel"/>
    <w:tmpl w:val="FFB0AA8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7E4441"/>
    <w:multiLevelType w:val="multilevel"/>
    <w:tmpl w:val="613210F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475EBA"/>
    <w:multiLevelType w:val="multilevel"/>
    <w:tmpl w:val="B2F0265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8A1BC6"/>
    <w:multiLevelType w:val="multilevel"/>
    <w:tmpl w:val="6C22F05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6655B7"/>
    <w:multiLevelType w:val="multilevel"/>
    <w:tmpl w:val="48F8A38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9E126D"/>
    <w:multiLevelType w:val="multilevel"/>
    <w:tmpl w:val="1368FA9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5760E6"/>
    <w:multiLevelType w:val="multilevel"/>
    <w:tmpl w:val="5838D1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28"/>
  </w:num>
  <w:num w:numId="6">
    <w:abstractNumId w:val="14"/>
  </w:num>
  <w:num w:numId="7">
    <w:abstractNumId w:val="15"/>
  </w:num>
  <w:num w:numId="8">
    <w:abstractNumId w:val="21"/>
  </w:num>
  <w:num w:numId="9">
    <w:abstractNumId w:val="23"/>
  </w:num>
  <w:num w:numId="10">
    <w:abstractNumId w:val="11"/>
  </w:num>
  <w:num w:numId="11">
    <w:abstractNumId w:val="13"/>
  </w:num>
  <w:num w:numId="12">
    <w:abstractNumId w:val="16"/>
  </w:num>
  <w:num w:numId="13">
    <w:abstractNumId w:val="5"/>
  </w:num>
  <w:num w:numId="14">
    <w:abstractNumId w:val="3"/>
  </w:num>
  <w:num w:numId="15">
    <w:abstractNumId w:val="27"/>
  </w:num>
  <w:num w:numId="16">
    <w:abstractNumId w:val="4"/>
  </w:num>
  <w:num w:numId="17">
    <w:abstractNumId w:val="10"/>
  </w:num>
  <w:num w:numId="18">
    <w:abstractNumId w:val="12"/>
  </w:num>
  <w:num w:numId="19">
    <w:abstractNumId w:val="26"/>
  </w:num>
  <w:num w:numId="20">
    <w:abstractNumId w:val="29"/>
  </w:num>
  <w:num w:numId="21">
    <w:abstractNumId w:val="22"/>
  </w:num>
  <w:num w:numId="22">
    <w:abstractNumId w:val="7"/>
  </w:num>
  <w:num w:numId="23">
    <w:abstractNumId w:val="2"/>
  </w:num>
  <w:num w:numId="24">
    <w:abstractNumId w:val="24"/>
  </w:num>
  <w:num w:numId="25">
    <w:abstractNumId w:val="19"/>
  </w:num>
  <w:num w:numId="26">
    <w:abstractNumId w:val="18"/>
  </w:num>
  <w:num w:numId="27">
    <w:abstractNumId w:val="17"/>
  </w:num>
  <w:num w:numId="28">
    <w:abstractNumId w:val="6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00F"/>
    <w:rsid w:val="00026F8F"/>
    <w:rsid w:val="009E200F"/>
    <w:rsid w:val="00B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49D31"/>
  <w15:docId w15:val="{605A67A1-8EA1-4C84-BCAA-56A3BF8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4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lastModifiedBy>史承功</cp:lastModifiedBy>
  <cp:revision>2</cp:revision>
  <dcterms:created xsi:type="dcterms:W3CDTF">2026-04-14T00:49:00Z</dcterms:created>
  <dcterms:modified xsi:type="dcterms:W3CDTF">2026-04-14T00:55:00Z</dcterms:modified>
</cp:coreProperties>
</file>