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1CF" w:rsidRPr="00FA03EA" w:rsidRDefault="002971CF" w:rsidP="002971CF">
      <w:pPr>
        <w:pStyle w:val="a3"/>
        <w:shd w:val="clear" w:color="auto" w:fill="FFFFFF"/>
        <w:spacing w:before="0" w:beforeAutospacing="0" w:after="0" w:afterAutospacing="0" w:line="384" w:lineRule="atLeast"/>
        <w:jc w:val="center"/>
        <w:rPr>
          <w:rStyle w:val="a4"/>
          <w:rFonts w:asciiTheme="majorEastAsia" w:eastAsiaTheme="majorEastAsia" w:hAnsiTheme="majorEastAsia"/>
          <w:spacing w:val="10"/>
          <w:sz w:val="32"/>
          <w:szCs w:val="32"/>
          <w:shd w:val="clear" w:color="auto" w:fill="FFFFFF"/>
        </w:rPr>
      </w:pPr>
      <w:r w:rsidRPr="00FA03EA">
        <w:rPr>
          <w:rStyle w:val="a4"/>
          <w:rFonts w:asciiTheme="majorEastAsia" w:eastAsiaTheme="majorEastAsia" w:hAnsiTheme="majorEastAsia" w:hint="eastAsia"/>
          <w:spacing w:val="10"/>
          <w:sz w:val="32"/>
          <w:szCs w:val="32"/>
          <w:shd w:val="clear" w:color="auto" w:fill="FFFFFF"/>
        </w:rPr>
        <w:t>住房和城乡建设部关于改进住房和城乡建设领域施工现场专业人员职业培训工作的指导意见</w:t>
      </w:r>
    </w:p>
    <w:p w:rsidR="002971CF" w:rsidRPr="00FA03EA" w:rsidRDefault="002971CF" w:rsidP="002971CF">
      <w:pPr>
        <w:pStyle w:val="a3"/>
        <w:shd w:val="clear" w:color="auto" w:fill="FFFFFF"/>
        <w:spacing w:before="0" w:beforeAutospacing="0" w:after="0" w:afterAutospacing="0" w:line="384" w:lineRule="atLeast"/>
        <w:jc w:val="center"/>
        <w:rPr>
          <w:rFonts w:asciiTheme="minorEastAsia" w:eastAsiaTheme="minorEastAsia" w:hAnsiTheme="minorEastAsia"/>
          <w:color w:val="333333"/>
          <w:spacing w:val="8"/>
          <w:sz w:val="28"/>
          <w:szCs w:val="28"/>
        </w:rPr>
      </w:pPr>
      <w:r w:rsidRPr="00FA03EA">
        <w:rPr>
          <w:rFonts w:asciiTheme="minorEastAsia" w:eastAsiaTheme="minorEastAsia" w:hAnsiTheme="minorEastAsia" w:hint="eastAsia"/>
          <w:color w:val="333333"/>
          <w:spacing w:val="8"/>
          <w:sz w:val="28"/>
          <w:szCs w:val="28"/>
        </w:rPr>
        <w:t>建人</w:t>
      </w:r>
      <w:r w:rsidR="00FA03EA">
        <w:rPr>
          <w:rFonts w:asciiTheme="minorEastAsia" w:eastAsiaTheme="minorEastAsia" w:hAnsiTheme="minorEastAsia" w:hint="eastAsia"/>
          <w:color w:val="333333"/>
          <w:spacing w:val="8"/>
          <w:sz w:val="28"/>
          <w:szCs w:val="28"/>
        </w:rPr>
        <w:t>[2019]</w:t>
      </w:r>
      <w:r w:rsidRPr="00FA03EA">
        <w:rPr>
          <w:rFonts w:asciiTheme="minorEastAsia" w:eastAsiaTheme="minorEastAsia" w:hAnsiTheme="minorEastAsia" w:hint="eastAsia"/>
          <w:color w:val="333333"/>
          <w:spacing w:val="8"/>
          <w:sz w:val="28"/>
          <w:szCs w:val="28"/>
        </w:rPr>
        <w:t>9号</w:t>
      </w:r>
    </w:p>
    <w:p w:rsidR="002971CF" w:rsidRPr="00FA03EA" w:rsidRDefault="002971CF" w:rsidP="00FA03EA">
      <w:pPr>
        <w:pStyle w:val="a3"/>
        <w:shd w:val="clear" w:color="auto" w:fill="FFFFFF"/>
        <w:spacing w:before="0" w:beforeAutospacing="0" w:after="0" w:afterAutospacing="0" w:line="360" w:lineRule="auto"/>
        <w:jc w:val="both"/>
        <w:rPr>
          <w:rFonts w:asciiTheme="minorEastAsia" w:eastAsiaTheme="minorEastAsia" w:hAnsiTheme="minorEastAsia"/>
          <w:color w:val="333333"/>
          <w:spacing w:val="8"/>
          <w:sz w:val="28"/>
          <w:szCs w:val="28"/>
        </w:rPr>
      </w:pPr>
      <w:r w:rsidRPr="00FA03EA">
        <w:rPr>
          <w:rFonts w:asciiTheme="minorEastAsia" w:eastAsiaTheme="minorEastAsia" w:hAnsiTheme="minorEastAsia" w:hint="eastAsia"/>
          <w:color w:val="333333"/>
          <w:spacing w:val="8"/>
          <w:sz w:val="28"/>
          <w:szCs w:val="28"/>
        </w:rPr>
        <w:t>各省、自治区住房和城乡建设厅，直辖市住房和城乡建设（管）委及有关部门，新疆生产建设兵团住房和城乡建设局，国务院国资委管理的有关建筑业企业：</w:t>
      </w:r>
    </w:p>
    <w:p w:rsidR="002971CF" w:rsidRPr="00FA03EA" w:rsidRDefault="002971CF" w:rsidP="00FA03EA">
      <w:pPr>
        <w:pStyle w:val="a3"/>
        <w:shd w:val="clear" w:color="auto" w:fill="FFFFFF"/>
        <w:spacing w:before="0" w:beforeAutospacing="0" w:after="0" w:afterAutospacing="0" w:line="360" w:lineRule="auto"/>
        <w:jc w:val="both"/>
        <w:rPr>
          <w:rFonts w:asciiTheme="minorEastAsia" w:eastAsiaTheme="minorEastAsia" w:hAnsiTheme="minorEastAsia"/>
          <w:color w:val="333333"/>
          <w:spacing w:val="8"/>
          <w:sz w:val="28"/>
          <w:szCs w:val="28"/>
        </w:rPr>
      </w:pPr>
      <w:r w:rsidRPr="00FA03EA">
        <w:rPr>
          <w:rFonts w:asciiTheme="minorEastAsia" w:eastAsiaTheme="minorEastAsia" w:hAnsiTheme="minorEastAsia" w:hint="eastAsia"/>
          <w:color w:val="333333"/>
          <w:spacing w:val="8"/>
          <w:sz w:val="28"/>
          <w:szCs w:val="28"/>
        </w:rPr>
        <w:t>住房和城乡建设领域施工现场专业人员（以下简称施工现场专业人员）是工程建设项目现场技术和管理关键岗位从业人员，人数多，责任大。为进一步提高施工现场专业人员技术水平和综合素质，保证工程质量安全，现就改进施工现场专业人员职业培训工作提出以下意见。</w:t>
      </w:r>
    </w:p>
    <w:p w:rsidR="002971CF" w:rsidRPr="00FA03EA" w:rsidRDefault="002971CF" w:rsidP="00FA03EA">
      <w:pPr>
        <w:pStyle w:val="a3"/>
        <w:shd w:val="clear" w:color="auto" w:fill="FFFFFF"/>
        <w:spacing w:before="0" w:beforeAutospacing="0" w:after="0" w:afterAutospacing="0" w:line="360" w:lineRule="auto"/>
        <w:jc w:val="both"/>
        <w:rPr>
          <w:rFonts w:asciiTheme="minorEastAsia" w:eastAsiaTheme="minorEastAsia" w:hAnsiTheme="minorEastAsia"/>
          <w:color w:val="333333"/>
          <w:spacing w:val="8"/>
          <w:sz w:val="28"/>
          <w:szCs w:val="28"/>
        </w:rPr>
      </w:pPr>
      <w:r w:rsidRPr="00FA03EA">
        <w:rPr>
          <w:rFonts w:asciiTheme="minorEastAsia" w:eastAsiaTheme="minorEastAsia" w:hAnsiTheme="minorEastAsia" w:hint="eastAsia"/>
          <w:b/>
          <w:bCs/>
          <w:color w:val="333333"/>
          <w:sz w:val="28"/>
          <w:szCs w:val="28"/>
        </w:rPr>
        <w:t>一、指导思想和工作目标</w:t>
      </w:r>
    </w:p>
    <w:p w:rsidR="002971CF" w:rsidRPr="00FA03EA" w:rsidRDefault="002971CF" w:rsidP="00FA03EA">
      <w:pPr>
        <w:pStyle w:val="a3"/>
        <w:shd w:val="clear" w:color="auto" w:fill="FFFFFF"/>
        <w:spacing w:before="0" w:beforeAutospacing="0" w:after="0" w:afterAutospacing="0" w:line="360" w:lineRule="auto"/>
        <w:jc w:val="both"/>
        <w:rPr>
          <w:rFonts w:asciiTheme="minorEastAsia" w:eastAsiaTheme="minorEastAsia" w:hAnsiTheme="minorEastAsia"/>
          <w:bCs/>
          <w:color w:val="333333"/>
          <w:sz w:val="28"/>
          <w:szCs w:val="28"/>
        </w:rPr>
      </w:pPr>
      <w:r w:rsidRPr="00FA03EA">
        <w:rPr>
          <w:rFonts w:asciiTheme="minorEastAsia" w:eastAsiaTheme="minorEastAsia" w:hAnsiTheme="minorEastAsia" w:hint="eastAsia"/>
          <w:bCs/>
          <w:color w:val="333333"/>
          <w:sz w:val="28"/>
          <w:szCs w:val="28"/>
        </w:rPr>
        <w:t>贯彻落实《中共中央印发&lt;关于深化人才发展体制机制改革的意见&gt;的通知》《中共中央办公厅 国务院办公厅印发&lt;关于分类推进人才评价机制改革的指导意见&gt;的通知》精神，坚持以人为本、服务行业发展、贴近岗位需求、突出专业素养，不断加强和改进施工现场专业人员职业培训工作。落实企业对施工现场专业人员职业培训主体责任，发挥企业和行业组织、职业院校等各类培训机构优势，不断完善施工现场专业人员职业教育培训机制，培育高素质技术技能人才和产业发展后备人才。发挥住房和城乡建设主管部门政策指导、监管服务重要作用，促进施工现场专业人员职业培训规范健康发展。</w:t>
      </w:r>
    </w:p>
    <w:p w:rsidR="002971CF" w:rsidRPr="00FA03EA" w:rsidRDefault="002971CF" w:rsidP="00FA03EA">
      <w:pPr>
        <w:pStyle w:val="a3"/>
        <w:shd w:val="clear" w:color="auto" w:fill="FFFFFF"/>
        <w:spacing w:before="0" w:beforeAutospacing="0" w:after="0" w:afterAutospacing="0" w:line="360" w:lineRule="auto"/>
        <w:jc w:val="both"/>
        <w:rPr>
          <w:rFonts w:asciiTheme="minorEastAsia" w:eastAsiaTheme="minorEastAsia" w:hAnsiTheme="minorEastAsia"/>
          <w:b/>
          <w:bCs/>
          <w:color w:val="333333"/>
          <w:sz w:val="28"/>
          <w:szCs w:val="28"/>
        </w:rPr>
      </w:pPr>
      <w:r w:rsidRPr="00FA03EA">
        <w:rPr>
          <w:rFonts w:asciiTheme="minorEastAsia" w:eastAsiaTheme="minorEastAsia" w:hAnsiTheme="minorEastAsia" w:hint="eastAsia"/>
          <w:b/>
          <w:bCs/>
          <w:color w:val="333333"/>
          <w:sz w:val="28"/>
          <w:szCs w:val="28"/>
        </w:rPr>
        <w:t>二、完善职业培训体系</w:t>
      </w:r>
    </w:p>
    <w:p w:rsidR="002971CF" w:rsidRPr="00FA03EA" w:rsidRDefault="002971CF" w:rsidP="00FA03EA">
      <w:pPr>
        <w:pStyle w:val="a3"/>
        <w:shd w:val="clear" w:color="auto" w:fill="FFFFFF"/>
        <w:spacing w:before="0" w:beforeAutospacing="0" w:after="0" w:afterAutospacing="0" w:line="360" w:lineRule="auto"/>
        <w:jc w:val="both"/>
        <w:rPr>
          <w:rFonts w:asciiTheme="minorEastAsia" w:eastAsiaTheme="minorEastAsia" w:hAnsiTheme="minorEastAsia"/>
          <w:bCs/>
          <w:color w:val="333333"/>
          <w:sz w:val="28"/>
          <w:szCs w:val="28"/>
        </w:rPr>
      </w:pPr>
      <w:r w:rsidRPr="00FA03EA">
        <w:rPr>
          <w:rFonts w:asciiTheme="minorEastAsia" w:eastAsiaTheme="minorEastAsia" w:hAnsiTheme="minorEastAsia" w:hint="eastAsia"/>
          <w:bCs/>
          <w:color w:val="333333"/>
          <w:sz w:val="28"/>
          <w:szCs w:val="28"/>
        </w:rPr>
        <w:t>按照“谁主管，谁负责”“谁用人，谁负责”原则，坚持统一标准、分类指导和属地管理，构建企业、行业组织、职业院校和社会力量共同参与的施工现场专业人员职业教育培训体系。充分调动企业职业培训工作积极性，鼓励龙头骨干企业建立培训机构，按照职业标</w:t>
      </w:r>
      <w:r w:rsidRPr="00FA03EA">
        <w:rPr>
          <w:rFonts w:asciiTheme="minorEastAsia" w:eastAsiaTheme="minorEastAsia" w:hAnsiTheme="minorEastAsia" w:hint="eastAsia"/>
          <w:bCs/>
          <w:color w:val="333333"/>
          <w:sz w:val="28"/>
          <w:szCs w:val="28"/>
        </w:rPr>
        <w:lastRenderedPageBreak/>
        <w:t>准和岗位要求组织开展施工现场专业人员培训。鼓励社会培训机构、职业院校和行业组织按照市场化要求，发挥优势和特色，提供施工现场专业人员培训服务。各培训机构对参训人员的培训结果负责。</w:t>
      </w:r>
    </w:p>
    <w:p w:rsidR="002971CF" w:rsidRPr="00FA03EA" w:rsidRDefault="002971CF" w:rsidP="00FA03EA">
      <w:pPr>
        <w:pStyle w:val="a3"/>
        <w:shd w:val="clear" w:color="auto" w:fill="FFFFFF"/>
        <w:spacing w:before="0" w:beforeAutospacing="0" w:after="0" w:afterAutospacing="0" w:line="360" w:lineRule="auto"/>
        <w:jc w:val="both"/>
        <w:rPr>
          <w:rFonts w:asciiTheme="minorEastAsia" w:eastAsiaTheme="minorEastAsia" w:hAnsiTheme="minorEastAsia"/>
          <w:b/>
          <w:bCs/>
          <w:color w:val="333333"/>
          <w:sz w:val="28"/>
          <w:szCs w:val="28"/>
        </w:rPr>
      </w:pPr>
      <w:r w:rsidRPr="00FA03EA">
        <w:rPr>
          <w:rFonts w:asciiTheme="minorEastAsia" w:eastAsiaTheme="minorEastAsia" w:hAnsiTheme="minorEastAsia" w:hint="eastAsia"/>
          <w:b/>
          <w:bCs/>
          <w:color w:val="333333"/>
          <w:sz w:val="28"/>
          <w:szCs w:val="28"/>
        </w:rPr>
        <w:t>三、提升职业培训质量</w:t>
      </w:r>
    </w:p>
    <w:p w:rsidR="002971CF" w:rsidRPr="00FA03EA" w:rsidRDefault="002971CF" w:rsidP="00FA03EA">
      <w:pPr>
        <w:pStyle w:val="a3"/>
        <w:shd w:val="clear" w:color="auto" w:fill="FFFFFF"/>
        <w:spacing w:before="0" w:beforeAutospacing="0" w:after="0" w:afterAutospacing="0" w:line="360" w:lineRule="auto"/>
        <w:jc w:val="both"/>
        <w:rPr>
          <w:rFonts w:asciiTheme="minorEastAsia" w:eastAsiaTheme="minorEastAsia" w:hAnsiTheme="minorEastAsia"/>
          <w:bCs/>
          <w:color w:val="333333"/>
          <w:sz w:val="28"/>
          <w:szCs w:val="28"/>
        </w:rPr>
      </w:pPr>
      <w:r w:rsidRPr="00FA03EA">
        <w:rPr>
          <w:rFonts w:asciiTheme="minorEastAsia" w:eastAsiaTheme="minorEastAsia" w:hAnsiTheme="minorEastAsia" w:hint="eastAsia"/>
          <w:bCs/>
          <w:color w:val="333333"/>
          <w:sz w:val="28"/>
          <w:szCs w:val="28"/>
        </w:rPr>
        <w:t>省级住房和城乡建设主管部门要结合实际，制定本地区施工现场专业人员职业培训工作管理办法，确定施工现场专业人员职业培训机构应当具备的基本条件，及时公布符合条件的培训机构名单，供参训人员自主选择。要将职业培训考核要求与企业岗位用人统一起来，督促指导企业使用具备相应专业知识水平的施工现场专业人员。要加强培训质量管控，完善培训机构评价体系、诚信体系，引导培训机构严格遵循职业标准，按纲施训，促进职业培训质量不断提升。</w:t>
      </w:r>
    </w:p>
    <w:p w:rsidR="002971CF" w:rsidRPr="00FA03EA" w:rsidRDefault="002971CF" w:rsidP="00FA03EA">
      <w:pPr>
        <w:pStyle w:val="a3"/>
        <w:shd w:val="clear" w:color="auto" w:fill="FFFFFF"/>
        <w:spacing w:before="0" w:beforeAutospacing="0" w:after="0" w:afterAutospacing="0" w:line="360" w:lineRule="auto"/>
        <w:jc w:val="both"/>
        <w:rPr>
          <w:rFonts w:asciiTheme="minorEastAsia" w:eastAsiaTheme="minorEastAsia" w:hAnsiTheme="minorEastAsia"/>
          <w:b/>
          <w:bCs/>
          <w:color w:val="333333"/>
          <w:sz w:val="28"/>
          <w:szCs w:val="28"/>
        </w:rPr>
      </w:pPr>
      <w:r w:rsidRPr="00FA03EA">
        <w:rPr>
          <w:rFonts w:asciiTheme="minorEastAsia" w:eastAsiaTheme="minorEastAsia" w:hAnsiTheme="minorEastAsia" w:hint="eastAsia"/>
          <w:b/>
          <w:bCs/>
          <w:color w:val="333333"/>
          <w:sz w:val="28"/>
          <w:szCs w:val="28"/>
        </w:rPr>
        <w:t>四、创新考核评价方式</w:t>
      </w:r>
    </w:p>
    <w:p w:rsidR="002971CF" w:rsidRPr="00FA03EA" w:rsidRDefault="002971CF" w:rsidP="00FA03EA">
      <w:pPr>
        <w:pStyle w:val="a3"/>
        <w:shd w:val="clear" w:color="auto" w:fill="FFFFFF"/>
        <w:spacing w:before="0" w:beforeAutospacing="0" w:after="0" w:afterAutospacing="0" w:line="360" w:lineRule="auto"/>
        <w:jc w:val="both"/>
        <w:rPr>
          <w:rFonts w:asciiTheme="minorEastAsia" w:eastAsiaTheme="minorEastAsia" w:hAnsiTheme="minorEastAsia"/>
          <w:bCs/>
          <w:color w:val="333333"/>
          <w:sz w:val="28"/>
          <w:szCs w:val="28"/>
        </w:rPr>
      </w:pPr>
      <w:r w:rsidRPr="00FA03EA">
        <w:rPr>
          <w:rFonts w:asciiTheme="minorEastAsia" w:eastAsiaTheme="minorEastAsia" w:hAnsiTheme="minorEastAsia" w:hint="eastAsia"/>
          <w:bCs/>
          <w:color w:val="333333"/>
          <w:sz w:val="28"/>
          <w:szCs w:val="28"/>
        </w:rPr>
        <w:t>我部将依据职业标准、培训考核评价大纲，结合工程建设项目施工现场实际需求，建立全国统一测试题库，供各地培训机构免费使用。培训机构按照要求完成培训内容后，应组织参训人员进行培训考核，对考核合格者颁发培训合格证书，作为施工现场专业人员培训后具备相应专业知识水平的证明。培训考核信息须按照要求上传住房和城乡建设行业从业人员培训管理信息系统以备查验。</w:t>
      </w:r>
    </w:p>
    <w:p w:rsidR="002971CF" w:rsidRPr="00FA03EA" w:rsidRDefault="002971CF" w:rsidP="00FA03EA">
      <w:pPr>
        <w:pStyle w:val="a3"/>
        <w:shd w:val="clear" w:color="auto" w:fill="FFFFFF"/>
        <w:spacing w:before="0" w:beforeAutospacing="0" w:after="0" w:afterAutospacing="0" w:line="360" w:lineRule="auto"/>
        <w:jc w:val="both"/>
        <w:rPr>
          <w:rFonts w:asciiTheme="minorEastAsia" w:eastAsiaTheme="minorEastAsia" w:hAnsiTheme="minorEastAsia"/>
          <w:b/>
          <w:bCs/>
          <w:color w:val="333333"/>
          <w:sz w:val="28"/>
          <w:szCs w:val="28"/>
        </w:rPr>
      </w:pPr>
      <w:r w:rsidRPr="00FA03EA">
        <w:rPr>
          <w:rFonts w:asciiTheme="minorEastAsia" w:eastAsiaTheme="minorEastAsia" w:hAnsiTheme="minorEastAsia" w:hint="eastAsia"/>
          <w:b/>
          <w:bCs/>
          <w:color w:val="333333"/>
          <w:sz w:val="28"/>
          <w:szCs w:val="28"/>
        </w:rPr>
        <w:t>五、加强继续教育</w:t>
      </w:r>
    </w:p>
    <w:p w:rsidR="002971CF" w:rsidRPr="00FA03EA" w:rsidRDefault="002971CF" w:rsidP="00FA03EA">
      <w:pPr>
        <w:pStyle w:val="a3"/>
        <w:shd w:val="clear" w:color="auto" w:fill="FFFFFF"/>
        <w:spacing w:before="0" w:beforeAutospacing="0" w:after="0" w:afterAutospacing="0" w:line="360" w:lineRule="auto"/>
        <w:jc w:val="both"/>
        <w:rPr>
          <w:rFonts w:asciiTheme="minorEastAsia" w:eastAsiaTheme="minorEastAsia" w:hAnsiTheme="minorEastAsia"/>
          <w:bCs/>
          <w:color w:val="333333"/>
          <w:sz w:val="28"/>
          <w:szCs w:val="28"/>
        </w:rPr>
      </w:pPr>
      <w:r w:rsidRPr="00FA03EA">
        <w:rPr>
          <w:rFonts w:asciiTheme="minorEastAsia" w:eastAsiaTheme="minorEastAsia" w:hAnsiTheme="minorEastAsia" w:hint="eastAsia"/>
          <w:bCs/>
          <w:color w:val="333333"/>
          <w:sz w:val="28"/>
          <w:szCs w:val="28"/>
        </w:rPr>
        <w:t>不断完善施工现场专业人员职业标准，研究建立知识更新大纲，强化职业道德、安全生产、工程实践以及新技术、新工艺、新材料、新设备等内容培训，增强职业培训工作的针对性、时效性。探索更加务实高效的继续教育组织形式，积极推广网络教育、远程教育等方式。各省级住房和城乡建设主管部门要落实有关继续教育规定，充分发挥各类人才培养基地、继续教育基地、培训机构作用，开展</w:t>
      </w:r>
      <w:r w:rsidRPr="00FA03EA">
        <w:rPr>
          <w:rFonts w:asciiTheme="minorEastAsia" w:eastAsiaTheme="minorEastAsia" w:hAnsiTheme="minorEastAsia" w:hint="eastAsia"/>
          <w:bCs/>
          <w:color w:val="333333"/>
          <w:sz w:val="28"/>
          <w:szCs w:val="28"/>
        </w:rPr>
        <w:lastRenderedPageBreak/>
        <w:t>形式多样的施工现场专业人员继续教育，促进从业人员专业能力提升。</w:t>
      </w:r>
    </w:p>
    <w:p w:rsidR="002971CF" w:rsidRPr="00FA03EA" w:rsidRDefault="002971CF" w:rsidP="00FA03EA">
      <w:pPr>
        <w:pStyle w:val="a3"/>
        <w:shd w:val="clear" w:color="auto" w:fill="FFFFFF"/>
        <w:spacing w:before="0" w:beforeAutospacing="0" w:after="0" w:afterAutospacing="0" w:line="360" w:lineRule="auto"/>
        <w:jc w:val="both"/>
        <w:rPr>
          <w:rFonts w:asciiTheme="minorEastAsia" w:eastAsiaTheme="minorEastAsia" w:hAnsiTheme="minorEastAsia"/>
          <w:b/>
          <w:bCs/>
          <w:color w:val="333333"/>
          <w:sz w:val="28"/>
          <w:szCs w:val="28"/>
        </w:rPr>
      </w:pPr>
      <w:r w:rsidRPr="00FA03EA">
        <w:rPr>
          <w:rFonts w:asciiTheme="minorEastAsia" w:eastAsiaTheme="minorEastAsia" w:hAnsiTheme="minorEastAsia" w:hint="eastAsia"/>
          <w:b/>
          <w:bCs/>
          <w:color w:val="333333"/>
          <w:sz w:val="28"/>
          <w:szCs w:val="28"/>
        </w:rPr>
        <w:t>六、优化培训管理服务</w:t>
      </w:r>
    </w:p>
    <w:p w:rsidR="002971CF" w:rsidRPr="00FA03EA" w:rsidRDefault="002971CF" w:rsidP="00FA03EA">
      <w:pPr>
        <w:pStyle w:val="a3"/>
        <w:shd w:val="clear" w:color="auto" w:fill="FFFFFF"/>
        <w:spacing w:before="0" w:beforeAutospacing="0" w:after="0" w:afterAutospacing="0" w:line="360" w:lineRule="auto"/>
        <w:jc w:val="both"/>
        <w:rPr>
          <w:rFonts w:asciiTheme="minorEastAsia" w:eastAsiaTheme="minorEastAsia" w:hAnsiTheme="minorEastAsia"/>
          <w:b/>
          <w:bCs/>
          <w:color w:val="333333"/>
          <w:sz w:val="28"/>
          <w:szCs w:val="28"/>
        </w:rPr>
      </w:pPr>
      <w:r w:rsidRPr="00FA03EA">
        <w:rPr>
          <w:rFonts w:asciiTheme="minorEastAsia" w:eastAsiaTheme="minorEastAsia" w:hAnsiTheme="minorEastAsia" w:hint="eastAsia"/>
          <w:bCs/>
          <w:color w:val="333333"/>
          <w:sz w:val="28"/>
          <w:szCs w:val="28"/>
        </w:rPr>
        <w:t>各省级住房和城乡建设主管部门要充分利用住房和城乡建设行业从业人员培训管理信息系统，为企业、培训机构和参训人员提供便利服务，规范培训合格证书发放和管理，实现各省（自治区、直辖市）施工现场专业人员培训数据在全国范围内互联互通。要加强指导监督，做好施工现场专业人员培训信息记录、汇总、上传。要全面推行培训合格证书电子化，结合施工现场实名制管理，提高证书管理和使用效率。</w:t>
      </w:r>
    </w:p>
    <w:p w:rsidR="002971CF" w:rsidRPr="00FA03EA" w:rsidRDefault="002971CF" w:rsidP="00FA03EA">
      <w:pPr>
        <w:pStyle w:val="a3"/>
        <w:shd w:val="clear" w:color="auto" w:fill="FFFFFF"/>
        <w:spacing w:before="0" w:beforeAutospacing="0" w:after="0" w:afterAutospacing="0" w:line="360" w:lineRule="auto"/>
        <w:jc w:val="both"/>
        <w:rPr>
          <w:rFonts w:asciiTheme="minorEastAsia" w:eastAsiaTheme="minorEastAsia" w:hAnsiTheme="minorEastAsia"/>
          <w:b/>
          <w:bCs/>
          <w:color w:val="333333"/>
          <w:sz w:val="28"/>
          <w:szCs w:val="28"/>
        </w:rPr>
      </w:pPr>
      <w:r w:rsidRPr="00FA03EA">
        <w:rPr>
          <w:rFonts w:asciiTheme="minorEastAsia" w:eastAsiaTheme="minorEastAsia" w:hAnsiTheme="minorEastAsia" w:hint="eastAsia"/>
          <w:b/>
          <w:bCs/>
          <w:color w:val="333333"/>
          <w:sz w:val="28"/>
          <w:szCs w:val="28"/>
        </w:rPr>
        <w:t>七、加强监督检查</w:t>
      </w:r>
    </w:p>
    <w:p w:rsidR="002971CF" w:rsidRPr="00FA03EA" w:rsidRDefault="002971CF" w:rsidP="00FA03EA">
      <w:pPr>
        <w:pStyle w:val="a3"/>
        <w:shd w:val="clear" w:color="auto" w:fill="FFFFFF"/>
        <w:spacing w:before="0" w:beforeAutospacing="0" w:after="0" w:afterAutospacing="0" w:line="360" w:lineRule="auto"/>
        <w:jc w:val="both"/>
        <w:rPr>
          <w:rFonts w:asciiTheme="minorEastAsia" w:eastAsiaTheme="minorEastAsia" w:hAnsiTheme="minorEastAsia"/>
          <w:bCs/>
          <w:color w:val="333333"/>
          <w:sz w:val="28"/>
          <w:szCs w:val="28"/>
        </w:rPr>
      </w:pPr>
      <w:r w:rsidRPr="00FA03EA">
        <w:rPr>
          <w:rFonts w:asciiTheme="minorEastAsia" w:eastAsiaTheme="minorEastAsia" w:hAnsiTheme="minorEastAsia" w:hint="eastAsia"/>
          <w:bCs/>
          <w:color w:val="333333"/>
          <w:sz w:val="28"/>
          <w:szCs w:val="28"/>
        </w:rPr>
        <w:t>各省级住房和城乡建设主管部门要加强对施工现场专业人员职业培训工作的事中事后监管，按照“双随机、一公开”原则，对相关培训机构实行动态管理。加强对开展职业培训的企业和培训机构师资、实训等软件硬件条件、培训内容等监督指导，及时公开信息。加强诚信体系建设，逐步将企业、培训机构守信和失信行为信息记入诚信档案。充分发挥社会监督作用，建立举报和责任追究制度，对培训弄虚作假等违法违纪行为，严肃追究相关责任人责任。</w:t>
      </w:r>
    </w:p>
    <w:p w:rsidR="002971CF" w:rsidRPr="00FA03EA" w:rsidRDefault="002971CF" w:rsidP="00FA03EA">
      <w:pPr>
        <w:pStyle w:val="a3"/>
        <w:shd w:val="clear" w:color="auto" w:fill="FFFFFF"/>
        <w:spacing w:before="0" w:beforeAutospacing="0" w:after="0" w:afterAutospacing="0" w:line="360" w:lineRule="auto"/>
        <w:jc w:val="right"/>
        <w:rPr>
          <w:rFonts w:asciiTheme="minorEastAsia" w:eastAsiaTheme="minorEastAsia" w:hAnsiTheme="minorEastAsia"/>
          <w:bCs/>
          <w:color w:val="333333"/>
          <w:sz w:val="28"/>
          <w:szCs w:val="28"/>
        </w:rPr>
      </w:pPr>
      <w:r w:rsidRPr="00FA03EA">
        <w:rPr>
          <w:rFonts w:asciiTheme="minorEastAsia" w:eastAsiaTheme="minorEastAsia" w:hAnsiTheme="minorEastAsia" w:hint="eastAsia"/>
          <w:bCs/>
          <w:color w:val="333333"/>
          <w:sz w:val="28"/>
          <w:szCs w:val="28"/>
        </w:rPr>
        <w:t>中华人民共和国住房和城乡建设部</w:t>
      </w:r>
      <w:r w:rsidRPr="00FA03EA">
        <w:rPr>
          <w:rFonts w:asciiTheme="minorEastAsia" w:eastAsiaTheme="minorEastAsia" w:hAnsiTheme="minorEastAsia" w:hint="eastAsia"/>
          <w:bCs/>
          <w:color w:val="333333"/>
          <w:sz w:val="28"/>
          <w:szCs w:val="28"/>
        </w:rPr>
        <w:br/>
        <w:t>2019年1月19日</w:t>
      </w:r>
    </w:p>
    <w:p w:rsidR="004358AB" w:rsidRDefault="004358AB" w:rsidP="00FA03EA">
      <w:pPr>
        <w:spacing w:line="360" w:lineRule="auto"/>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275" w:rsidRDefault="00126275" w:rsidP="00FA03EA">
      <w:pPr>
        <w:spacing w:after="0"/>
      </w:pPr>
      <w:r>
        <w:separator/>
      </w:r>
    </w:p>
  </w:endnote>
  <w:endnote w:type="continuationSeparator" w:id="0">
    <w:p w:rsidR="00126275" w:rsidRDefault="00126275" w:rsidP="00FA03E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275" w:rsidRDefault="00126275" w:rsidP="00FA03EA">
      <w:pPr>
        <w:spacing w:after="0"/>
      </w:pPr>
      <w:r>
        <w:separator/>
      </w:r>
    </w:p>
  </w:footnote>
  <w:footnote w:type="continuationSeparator" w:id="0">
    <w:p w:rsidR="00126275" w:rsidRDefault="00126275" w:rsidP="00FA03E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proofState w:spelling="clean"/>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D31D50"/>
    <w:rsid w:val="00126275"/>
    <w:rsid w:val="002971CF"/>
    <w:rsid w:val="00323B43"/>
    <w:rsid w:val="00373697"/>
    <w:rsid w:val="003D37D8"/>
    <w:rsid w:val="00426133"/>
    <w:rsid w:val="004358AB"/>
    <w:rsid w:val="005816CE"/>
    <w:rsid w:val="008B7726"/>
    <w:rsid w:val="00D31D50"/>
    <w:rsid w:val="00FA03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71CF"/>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2971CF"/>
    <w:rPr>
      <w:b/>
      <w:bCs/>
    </w:rPr>
  </w:style>
  <w:style w:type="paragraph" w:styleId="a5">
    <w:name w:val="header"/>
    <w:basedOn w:val="a"/>
    <w:link w:val="Char"/>
    <w:uiPriority w:val="99"/>
    <w:semiHidden/>
    <w:unhideWhenUsed/>
    <w:rsid w:val="00FA03E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FA03EA"/>
    <w:rPr>
      <w:rFonts w:ascii="Tahoma" w:hAnsi="Tahoma"/>
      <w:sz w:val="18"/>
      <w:szCs w:val="18"/>
    </w:rPr>
  </w:style>
  <w:style w:type="paragraph" w:styleId="a6">
    <w:name w:val="footer"/>
    <w:basedOn w:val="a"/>
    <w:link w:val="Char0"/>
    <w:uiPriority w:val="99"/>
    <w:semiHidden/>
    <w:unhideWhenUsed/>
    <w:rsid w:val="00FA03EA"/>
    <w:pPr>
      <w:tabs>
        <w:tab w:val="center" w:pos="4153"/>
        <w:tab w:val="right" w:pos="8306"/>
      </w:tabs>
    </w:pPr>
    <w:rPr>
      <w:sz w:val="18"/>
      <w:szCs w:val="18"/>
    </w:rPr>
  </w:style>
  <w:style w:type="character" w:customStyle="1" w:styleId="Char0">
    <w:name w:val="页脚 Char"/>
    <w:basedOn w:val="a0"/>
    <w:link w:val="a6"/>
    <w:uiPriority w:val="99"/>
    <w:semiHidden/>
    <w:rsid w:val="00FA03EA"/>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27722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2020-06-14T08:03:00Z</dcterms:modified>
</cp:coreProperties>
</file>