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1F" w:rsidRDefault="007B701F" w:rsidP="00DA738C">
      <w:pPr>
        <w:pStyle w:val="a3"/>
        <w:shd w:val="clear" w:color="auto" w:fill="FFFFFF"/>
        <w:spacing w:before="0" w:beforeAutospacing="0" w:after="0" w:afterAutospacing="0" w:line="384" w:lineRule="atLeast"/>
        <w:jc w:val="center"/>
        <w:rPr>
          <w:rStyle w:val="a4"/>
          <w:rFonts w:asciiTheme="majorEastAsia" w:eastAsiaTheme="majorEastAsia" w:hAnsiTheme="majorEastAsia" w:hint="eastAsia"/>
          <w:b w:val="0"/>
          <w:spacing w:val="8"/>
          <w:sz w:val="32"/>
          <w:szCs w:val="32"/>
        </w:rPr>
      </w:pPr>
      <w:r w:rsidRPr="00DA738C">
        <w:rPr>
          <w:rStyle w:val="a4"/>
          <w:rFonts w:asciiTheme="majorEastAsia" w:eastAsiaTheme="majorEastAsia" w:hAnsiTheme="majorEastAsia" w:hint="eastAsia"/>
          <w:b w:val="0"/>
          <w:spacing w:val="8"/>
          <w:sz w:val="32"/>
          <w:szCs w:val="32"/>
        </w:rPr>
        <w:t>住房和城乡建设部办公厅关于进一步加强施工工地和道路扬尘管控工作的通知</w:t>
      </w:r>
    </w:p>
    <w:p w:rsidR="002565C2" w:rsidRDefault="002565C2" w:rsidP="00DA738C">
      <w:pPr>
        <w:pStyle w:val="a3"/>
        <w:shd w:val="clear" w:color="auto" w:fill="FFFFFF"/>
        <w:spacing w:before="0" w:beforeAutospacing="0" w:after="0" w:afterAutospacing="0" w:line="384" w:lineRule="atLeast"/>
        <w:jc w:val="center"/>
        <w:rPr>
          <w:rStyle w:val="a4"/>
          <w:rFonts w:asciiTheme="majorEastAsia" w:eastAsiaTheme="majorEastAsia" w:hAnsiTheme="majorEastAsia" w:hint="eastAsia"/>
          <w:b w:val="0"/>
          <w:spacing w:val="8"/>
          <w:sz w:val="32"/>
          <w:szCs w:val="32"/>
        </w:rPr>
      </w:pPr>
    </w:p>
    <w:p w:rsidR="002565C2" w:rsidRDefault="002565C2" w:rsidP="00DA738C">
      <w:pPr>
        <w:pStyle w:val="a3"/>
        <w:shd w:val="clear" w:color="auto" w:fill="FFFFFF"/>
        <w:spacing w:before="0" w:beforeAutospacing="0" w:after="0" w:afterAutospacing="0" w:line="384" w:lineRule="atLeast"/>
        <w:jc w:val="center"/>
        <w:rPr>
          <w:rFonts w:hint="eastAsia"/>
          <w:color w:val="333333"/>
          <w:sz w:val="28"/>
          <w:szCs w:val="28"/>
        </w:rPr>
      </w:pPr>
      <w:r w:rsidRPr="00433B6A">
        <w:rPr>
          <w:rFonts w:hint="eastAsia"/>
          <w:color w:val="333333"/>
          <w:sz w:val="28"/>
          <w:szCs w:val="28"/>
        </w:rPr>
        <w:t>建办质{2019}23号</w:t>
      </w:r>
    </w:p>
    <w:p w:rsidR="002565C2" w:rsidRPr="002565C2" w:rsidRDefault="002565C2" w:rsidP="00DA738C">
      <w:pPr>
        <w:pStyle w:val="a3"/>
        <w:shd w:val="clear" w:color="auto" w:fill="FFFFFF"/>
        <w:spacing w:before="0" w:beforeAutospacing="0" w:after="0" w:afterAutospacing="0" w:line="384" w:lineRule="atLeast"/>
        <w:jc w:val="center"/>
        <w:rPr>
          <w:rFonts w:asciiTheme="majorEastAsia" w:eastAsiaTheme="majorEastAsia" w:hAnsiTheme="majorEastAsia"/>
          <w:spacing w:val="8"/>
        </w:rPr>
      </w:pPr>
    </w:p>
    <w:p w:rsidR="00DA738C" w:rsidRDefault="007B701F" w:rsidP="00DA738C">
      <w:pPr>
        <w:pStyle w:val="a3"/>
        <w:shd w:val="clear" w:color="auto" w:fill="FFFFFF"/>
        <w:spacing w:before="0" w:beforeAutospacing="0" w:after="0" w:afterAutospacing="0" w:line="360" w:lineRule="auto"/>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各省、自治区住房和城乡建设厅，直辖市住房和城乡建设（管）委、城市管理委、城市管理局、绿化市容局，新疆生产建设兵团住房和城乡建设局：</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为深入贯彻习近平生态文明思想，严格按照《中共中央 国务院关于全面加强生态环境保护坚决打好污染防治攻坚战的意见》《国务院关于印发打赢蓝天保卫战三年行动计划的通知》（国发〔2018〕22号）要求，进一步加强城市范围内房屋市政工程施工工地和道路扬尘管控工作，现就有关事项通知如下：</w:t>
      </w:r>
    </w:p>
    <w:p w:rsidR="007B701F" w:rsidRPr="00DA738C" w:rsidRDefault="007B701F" w:rsidP="00DA738C">
      <w:pPr>
        <w:pStyle w:val="a3"/>
        <w:shd w:val="clear" w:color="auto" w:fill="FFFFFF"/>
        <w:spacing w:before="0" w:beforeAutospacing="0" w:after="0" w:afterAutospacing="0" w:line="360" w:lineRule="auto"/>
        <w:ind w:firstLineChars="200" w:firstLine="562"/>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b/>
          <w:bCs/>
          <w:sz w:val="28"/>
          <w:szCs w:val="28"/>
        </w:rPr>
        <w:t>一、充分认识施工工地和道路扬尘管控工作重要性</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良好生态环境是实现中华民族永续发展的内在要求，是增进民生福祉的优先领域。加强生态环境保护、坚决打好污染防治攻坚战、打赢蓝天保卫战是党和国家的重大决策部署，事关满足人民日益增长的美好生活需要，事关全面建成小康社会，事关经济高质量发展和美丽中国建设。地方各级住房和城乡建设主管部门及有关部门要深入贯彻习近平生态文明思想，履职尽责、担当作为，进一步加强施工工地和道路扬尘管控工作，为明显减少重污染天数、明显改善环境空气质量、明显增强人民的蓝天幸福感作出贡献。</w:t>
      </w:r>
    </w:p>
    <w:p w:rsidR="007B701F" w:rsidRPr="00DA738C" w:rsidRDefault="007B701F" w:rsidP="00DA738C">
      <w:pPr>
        <w:pStyle w:val="a3"/>
        <w:shd w:val="clear" w:color="auto" w:fill="FFFFFF"/>
        <w:spacing w:before="0" w:beforeAutospacing="0" w:after="0" w:afterAutospacing="0" w:line="360" w:lineRule="auto"/>
        <w:ind w:firstLineChars="200" w:firstLine="562"/>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b/>
          <w:bCs/>
          <w:sz w:val="28"/>
          <w:szCs w:val="28"/>
        </w:rPr>
        <w:t>二、严格落实施工工地扬尘管控责任</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地方各级住房和城乡建设主管部门及有关部门要按照大气污染防治法的规定，依法依规强化监管，</w:t>
      </w:r>
      <w:r w:rsidRPr="00DA738C">
        <w:rPr>
          <w:rFonts w:asciiTheme="minorEastAsia" w:eastAsiaTheme="minorEastAsia" w:hAnsiTheme="minorEastAsia" w:hint="eastAsia"/>
          <w:b/>
          <w:bCs/>
          <w:sz w:val="28"/>
          <w:szCs w:val="28"/>
        </w:rPr>
        <w:t>严格督促建设单位和施工单位落实施工工地扬尘管控责任。</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lastRenderedPageBreak/>
        <w:t>（一）建设单位的责任。建设单位应将防治扬尘污染的费用列入工程造价，并在施工承包合同中明确施工单位扬尘污染防治责任。暂时不能开工的施工工地，建设单位应当对裸露地面进行覆盖；超过三个月的，应当进行绿化、铺装或者遮盖。</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二）施工单位的责任。施工单位应制定具体的施工扬尘污染防治实施方案，在施工工地公示扬尘污染防治措施、负责人、扬尘监督管理主管部门等信息。施工单位应当采取有效防尘降尘措施，减少施工作业过程扬尘污染，并做好扬尘污染防治工作。</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三）监管部门的责任。根据当地人民政府确定的职责，地方各级住房和城乡建设主管部门及有关部门要严格施工扬尘监管，加强对施工工地的监督检查，发现建设单位和施工单位的违法违规行为，依照规定责令改正并处以罚款；拒不改正的，责令停工整治。根据当地人民政府重污染天气应急预案的要求，采取停止工地土石方作业和建筑物拆除施工的应急措施。</w:t>
      </w:r>
    </w:p>
    <w:p w:rsidR="007B701F" w:rsidRPr="00DA738C" w:rsidRDefault="007B701F" w:rsidP="00DA738C">
      <w:pPr>
        <w:pStyle w:val="a3"/>
        <w:shd w:val="clear" w:color="auto" w:fill="FFFFFF"/>
        <w:spacing w:before="0" w:beforeAutospacing="0" w:after="0" w:afterAutospacing="0" w:line="360" w:lineRule="auto"/>
        <w:ind w:firstLineChars="200" w:firstLine="562"/>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b/>
          <w:bCs/>
          <w:sz w:val="28"/>
          <w:szCs w:val="28"/>
        </w:rPr>
        <w:t>三、积极采取施工工地防尘降尘措施</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地方各级住房和城乡建设主管部门及有关部门要严格按照《建筑施工安全检查标准》《建设工程施工现场环境与卫生标准》的规定，加强对施工工地的巡查抽查，督促建设单位和施工单位积极采取有效防尘降尘措施，提高文明施工和绿色施工水平。</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（一）对施工现场实行封闭管理。城市范围内主要路段的施工工地应设置高度不小于2.5m的封闭围挡，一般路段的施工工地应设置高度不小于1.8m的封闭围挡。施工工地的封闭围挡应坚固、稳定、整洁、美观。</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（二）加强物料管理。施工现场的建筑材料、构件、料具应按总平面布局进行码放。在规定区域内的施工现场应使用预拌混</w:t>
      </w:r>
      <w:r w:rsidRPr="00DA738C">
        <w:rPr>
          <w:rFonts w:asciiTheme="minorEastAsia" w:eastAsiaTheme="minorEastAsia" w:hAnsiTheme="minorEastAsia" w:hint="eastAsia"/>
          <w:color w:val="333333"/>
          <w:spacing w:val="8"/>
          <w:sz w:val="28"/>
          <w:szCs w:val="28"/>
        </w:rPr>
        <w:lastRenderedPageBreak/>
        <w:t>凝土及预拌砂浆；采用现场搅拌混凝土或砂浆的场所应采取封闭、降尘、降噪措施；水泥和其它易飞扬的细颗粒建筑材料应密闭存放或采取覆盖等措施。</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三）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四）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（五）清运建筑垃圾。土方和建筑垃圾的运输应采用封闭式运输车辆或采取覆盖措施。建筑物内施工垃圾的清运，应采用器具或管道运输，严禁随意抛掷。施工现场严禁焚烧各类废弃物。</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六）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7B701F" w:rsidRPr="00DA738C" w:rsidRDefault="007B701F" w:rsidP="00DA738C">
      <w:pPr>
        <w:pStyle w:val="a3"/>
        <w:shd w:val="clear" w:color="auto" w:fill="FFFFFF"/>
        <w:spacing w:before="0" w:beforeAutospacing="0" w:after="0" w:afterAutospacing="0" w:line="360" w:lineRule="auto"/>
        <w:ind w:firstLineChars="200" w:firstLine="562"/>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b/>
          <w:bCs/>
          <w:sz w:val="28"/>
          <w:szCs w:val="28"/>
        </w:rPr>
        <w:t>四、积极推进道路扬尘管控</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地方各级住房和城乡建设（环境卫生）主管部门应加强城市道路扬尘管控工作，采取有效的降尘及防尘措施，降低道路扬尘。</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（一）推行</w:t>
      </w:r>
      <w:r w:rsidRPr="00DA738C">
        <w:rPr>
          <w:rFonts w:asciiTheme="minorEastAsia" w:eastAsiaTheme="minorEastAsia" w:hAnsiTheme="minorEastAsia" w:hint="eastAsia"/>
          <w:b/>
          <w:bCs/>
          <w:sz w:val="28"/>
          <w:szCs w:val="28"/>
        </w:rPr>
        <w:t>机械化作业</w:t>
      </w:r>
      <w:r w:rsidRPr="00DA738C">
        <w:rPr>
          <w:rFonts w:asciiTheme="minorEastAsia" w:eastAsiaTheme="minorEastAsia" w:hAnsiTheme="minorEastAsia" w:hint="eastAsia"/>
          <w:color w:val="333333"/>
          <w:spacing w:val="8"/>
          <w:sz w:val="28"/>
          <w:szCs w:val="28"/>
        </w:rPr>
        <w:t>。推行城市道路清扫保洁机械化作业方式，推动道路机械化清扫率稳步提高。到2020年底前，地级及以上城市建成区道路机械化清扫率达到70%以上，县城达到60%以</w:t>
      </w:r>
      <w:r w:rsidRPr="00DA738C">
        <w:rPr>
          <w:rFonts w:asciiTheme="minorEastAsia" w:eastAsiaTheme="minorEastAsia" w:hAnsiTheme="minorEastAsia" w:hint="eastAsia"/>
          <w:color w:val="333333"/>
          <w:spacing w:val="8"/>
          <w:sz w:val="28"/>
          <w:szCs w:val="28"/>
        </w:rPr>
        <w:lastRenderedPageBreak/>
        <w:t>上，京津冀及周边地区、长三角地区、汾渭平原等重点区域要显著提高。</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（二）优化清扫保洁工艺。合理配备人机作业比例，规范清扫保洁作业程序，综合使用冲、刷、吸、扫等手段，提高城市道路保洁质量和效率，有效控制道路扬尘污染。</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（三）加快环卫车辆更新。推进城市建成区新增和更新的环卫车辆使用新能源或清洁能源汽车，重点区域使用比例达到80%。有条件的地区可以使用新型除尘环卫车辆。</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（四）加强日常作业管理。定期对道路清扫保洁作业人员进行具体作业及安全意识培训。加强对城市道路清扫保洁的监督管理，综合使用信息化等手段，保障城市道路清扫保洁质量。</w:t>
      </w:r>
    </w:p>
    <w:p w:rsidR="007B701F" w:rsidRPr="00DA738C" w:rsidRDefault="007B701F" w:rsidP="00DA738C">
      <w:pPr>
        <w:pStyle w:val="a3"/>
        <w:shd w:val="clear" w:color="auto" w:fill="FFFFFF"/>
        <w:spacing w:before="0" w:beforeAutospacing="0" w:after="0" w:afterAutospacing="0" w:line="360" w:lineRule="auto"/>
        <w:ind w:firstLineChars="200" w:firstLine="562"/>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b/>
          <w:bCs/>
          <w:sz w:val="28"/>
          <w:szCs w:val="28"/>
        </w:rPr>
        <w:t>五、切实强化保障措施</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地方各级住房和城乡建设主管部门及有关部门要提高政治站位，高度重视施工工地和道路扬尘管控工作，系统谋划、统筹部署，健全保障举措，增强整体性和协同性，有力提升施工工地和道路扬尘污染治理能力。</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（一）加强组织领导。</w:t>
      </w:r>
      <w:r w:rsidRPr="00DA738C">
        <w:rPr>
          <w:rFonts w:asciiTheme="minorEastAsia" w:eastAsiaTheme="minorEastAsia" w:hAnsiTheme="minorEastAsia" w:hint="eastAsia"/>
          <w:b/>
          <w:bCs/>
          <w:sz w:val="28"/>
          <w:szCs w:val="28"/>
        </w:rPr>
        <w:t>建立施工工地和道路扬尘管控责任制度，</w:t>
      </w:r>
      <w:r w:rsidRPr="00DA738C">
        <w:rPr>
          <w:rFonts w:asciiTheme="minorEastAsia" w:eastAsiaTheme="minorEastAsia" w:hAnsiTheme="minorEastAsia" w:hint="eastAsia"/>
          <w:color w:val="333333"/>
          <w:spacing w:val="8"/>
          <w:sz w:val="28"/>
          <w:szCs w:val="28"/>
        </w:rPr>
        <w:t>制定年度工作计划和措施，细化任务分工，认真组织实施，层层压实责任，确保各项工作有力有序完成。严格考核问责，对工作不力、责任不实、问题突出的单位和干部依规进行问责，对工作中涌现出的先进典型予以表扬奖励。</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（二）加强监督执法。依靠法治加强施工工地扬尘管控工作，增强建设单位和施工单位生态环境保护法治意识。对违反大气污染防治法的行为，依法依规严惩重罚。</w:t>
      </w:r>
      <w:r w:rsidRPr="00DA738C">
        <w:rPr>
          <w:rFonts w:asciiTheme="minorEastAsia" w:eastAsiaTheme="minorEastAsia" w:hAnsiTheme="minorEastAsia" w:hint="eastAsia"/>
          <w:b/>
          <w:bCs/>
          <w:sz w:val="28"/>
          <w:szCs w:val="28"/>
        </w:rPr>
        <w:t>建立施工工地管理清单，</w:t>
      </w:r>
      <w:r w:rsidRPr="00DA738C">
        <w:rPr>
          <w:rFonts w:asciiTheme="minorEastAsia" w:eastAsiaTheme="minorEastAsia" w:hAnsiTheme="minorEastAsia" w:hint="eastAsia"/>
          <w:color w:val="333333"/>
          <w:spacing w:val="8"/>
          <w:sz w:val="28"/>
          <w:szCs w:val="28"/>
        </w:rPr>
        <w:t>将</w:t>
      </w:r>
      <w:r w:rsidRPr="00DA738C">
        <w:rPr>
          <w:rFonts w:asciiTheme="minorEastAsia" w:eastAsiaTheme="minorEastAsia" w:hAnsiTheme="minorEastAsia" w:hint="eastAsia"/>
          <w:color w:val="333333"/>
          <w:spacing w:val="8"/>
          <w:sz w:val="28"/>
          <w:szCs w:val="28"/>
        </w:rPr>
        <w:lastRenderedPageBreak/>
        <w:t>扬尘管理工作不到位的不良信息纳入建筑市场信用管理体系，情节严重的，列入建筑市场主体“黑名单”。</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三）加强科技支撑。紧密围绕施工工地扬尘管控工作需求，以目标和问题为导向，汇聚科研资源，组织优秀科研团队，开展重点项目科技攻坚，加强科技成果应用。强化企业施工工地扬尘管控主体责任，推动企业科技创新能力培育和发展。加强绿色建造研究，积极推广新型建造方式，加快发展装配式建筑。</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四）加强宣传教育。积极开展多种形式的行业宣传教育，增强全行业生态环境保护意识。普及施工工地和道路扬尘管控知识，将相关规定纳入从业人员教育培训内容。充分发挥媒体引导作用和社会公众监督作用，营造舆论氛围，凝聚社会共识。积极宣传法律法规、政策文件、工作动态和经验做法等，及时回应群众关心的热点、难点问题。</w:t>
      </w:r>
    </w:p>
    <w:p w:rsidR="007B701F" w:rsidRPr="00DA738C" w:rsidRDefault="007B701F" w:rsidP="00DA738C">
      <w:pPr>
        <w:pStyle w:val="a3"/>
        <w:shd w:val="clear" w:color="auto" w:fill="FFFFFF"/>
        <w:spacing w:before="0" w:beforeAutospacing="0" w:after="0" w:afterAutospacing="0" w:line="360" w:lineRule="auto"/>
        <w:ind w:firstLineChars="200" w:firstLine="576"/>
        <w:jc w:val="right"/>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中华人民共和国住房和城乡建设部办公厅</w:t>
      </w:r>
      <w:r w:rsidRPr="00DA738C">
        <w:rPr>
          <w:rFonts w:asciiTheme="minorEastAsia" w:eastAsiaTheme="minorEastAsia" w:hAnsiTheme="minorEastAsia" w:hint="eastAsia"/>
          <w:color w:val="333333"/>
          <w:spacing w:val="8"/>
          <w:sz w:val="28"/>
          <w:szCs w:val="28"/>
        </w:rPr>
        <w:br/>
        <w:t>2019年4月9日</w:t>
      </w:r>
    </w:p>
    <w:p w:rsidR="007B701F" w:rsidRPr="00DA738C" w:rsidRDefault="007B701F"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r w:rsidRPr="00DA738C">
        <w:rPr>
          <w:rFonts w:asciiTheme="minorEastAsia" w:eastAsiaTheme="minorEastAsia" w:hAnsiTheme="minorEastAsia" w:hint="eastAsia"/>
          <w:color w:val="333333"/>
          <w:spacing w:val="8"/>
          <w:sz w:val="28"/>
          <w:szCs w:val="28"/>
        </w:rPr>
        <w:t>（此件主动公开）   </w:t>
      </w:r>
    </w:p>
    <w:p w:rsidR="004358AB" w:rsidRPr="00DA738C" w:rsidRDefault="004358AB" w:rsidP="00DA738C">
      <w:pPr>
        <w:pStyle w:val="a3"/>
        <w:shd w:val="clear" w:color="auto" w:fill="FFFFFF"/>
        <w:spacing w:before="0" w:beforeAutospacing="0" w:after="0" w:afterAutospacing="0" w:line="360" w:lineRule="auto"/>
        <w:ind w:firstLineChars="200" w:firstLine="576"/>
        <w:rPr>
          <w:rFonts w:asciiTheme="minorEastAsia" w:eastAsiaTheme="minorEastAsia" w:hAnsiTheme="minorEastAsia"/>
          <w:color w:val="333333"/>
          <w:spacing w:val="8"/>
          <w:sz w:val="28"/>
          <w:szCs w:val="28"/>
        </w:rPr>
      </w:pPr>
    </w:p>
    <w:sectPr w:rsidR="004358AB" w:rsidRPr="00DA738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E56" w:rsidRDefault="000A7E56" w:rsidP="00DA738C">
      <w:pPr>
        <w:spacing w:after="0"/>
      </w:pPr>
      <w:r>
        <w:separator/>
      </w:r>
    </w:p>
  </w:endnote>
  <w:endnote w:type="continuationSeparator" w:id="1">
    <w:p w:rsidR="000A7E56" w:rsidRDefault="000A7E56" w:rsidP="00DA73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E56" w:rsidRDefault="000A7E56" w:rsidP="00DA738C">
      <w:pPr>
        <w:spacing w:after="0"/>
      </w:pPr>
      <w:r>
        <w:separator/>
      </w:r>
    </w:p>
  </w:footnote>
  <w:footnote w:type="continuationSeparator" w:id="1">
    <w:p w:rsidR="000A7E56" w:rsidRDefault="000A7E56" w:rsidP="00DA738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D31D50"/>
    <w:rsid w:val="000A7E56"/>
    <w:rsid w:val="002565C2"/>
    <w:rsid w:val="00323B43"/>
    <w:rsid w:val="003D37D8"/>
    <w:rsid w:val="00423288"/>
    <w:rsid w:val="00426133"/>
    <w:rsid w:val="004358AB"/>
    <w:rsid w:val="004E415B"/>
    <w:rsid w:val="007B701F"/>
    <w:rsid w:val="008B7726"/>
    <w:rsid w:val="00D31D50"/>
    <w:rsid w:val="00DA738C"/>
    <w:rsid w:val="00EE3568"/>
    <w:rsid w:val="00FF3C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01F"/>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B701F"/>
    <w:rPr>
      <w:b/>
      <w:bCs/>
    </w:rPr>
  </w:style>
  <w:style w:type="paragraph" w:styleId="a5">
    <w:name w:val="header"/>
    <w:basedOn w:val="a"/>
    <w:link w:val="Char"/>
    <w:uiPriority w:val="99"/>
    <w:semiHidden/>
    <w:unhideWhenUsed/>
    <w:rsid w:val="00DA738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DA738C"/>
    <w:rPr>
      <w:rFonts w:ascii="Tahoma" w:hAnsi="Tahoma"/>
      <w:sz w:val="18"/>
      <w:szCs w:val="18"/>
    </w:rPr>
  </w:style>
  <w:style w:type="paragraph" w:styleId="a6">
    <w:name w:val="footer"/>
    <w:basedOn w:val="a"/>
    <w:link w:val="Char0"/>
    <w:uiPriority w:val="99"/>
    <w:semiHidden/>
    <w:unhideWhenUsed/>
    <w:rsid w:val="00DA738C"/>
    <w:pPr>
      <w:tabs>
        <w:tab w:val="center" w:pos="4153"/>
        <w:tab w:val="right" w:pos="8306"/>
      </w:tabs>
    </w:pPr>
    <w:rPr>
      <w:sz w:val="18"/>
      <w:szCs w:val="18"/>
    </w:rPr>
  </w:style>
  <w:style w:type="character" w:customStyle="1" w:styleId="Char0">
    <w:name w:val="页脚 Char"/>
    <w:basedOn w:val="a0"/>
    <w:link w:val="a6"/>
    <w:uiPriority w:val="99"/>
    <w:semiHidden/>
    <w:rsid w:val="00DA738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145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dreamsummit</cp:lastModifiedBy>
  <cp:revision>4</cp:revision>
  <dcterms:created xsi:type="dcterms:W3CDTF">2008-09-11T17:20:00Z</dcterms:created>
  <dcterms:modified xsi:type="dcterms:W3CDTF">2020-06-16T02:09:00Z</dcterms:modified>
</cp:coreProperties>
</file>