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08CD" w14:textId="0DABB615" w:rsidR="00E07955" w:rsidRPr="00E07955" w:rsidRDefault="00264FD9" w:rsidP="00E07955">
      <w:pPr>
        <w:jc w:val="center"/>
        <w:rPr>
          <w:sz w:val="32"/>
          <w:szCs w:val="32"/>
        </w:rPr>
      </w:pPr>
      <w:r w:rsidRPr="00E07955">
        <w:rPr>
          <w:sz w:val="32"/>
          <w:szCs w:val="32"/>
        </w:rPr>
        <w:t>现阶段国家城市更新政策研究报告</w:t>
      </w:r>
    </w:p>
    <w:p w14:paraId="649CEE2E" w14:textId="49FA6653" w:rsidR="00264FD9" w:rsidRPr="00FC3F67" w:rsidRDefault="00264FD9" w:rsidP="00E07955">
      <w:pPr>
        <w:jc w:val="center"/>
        <w:rPr>
          <w:sz w:val="28"/>
          <w:szCs w:val="28"/>
        </w:rPr>
      </w:pPr>
      <w:r w:rsidRPr="00FC3F67">
        <w:rPr>
          <w:sz w:val="28"/>
          <w:szCs w:val="28"/>
        </w:rPr>
        <w:t>理念转型、实践创新与未来路径</w:t>
      </w:r>
    </w:p>
    <w:p w14:paraId="736A3898" w14:textId="77777777" w:rsidR="00264FD9" w:rsidRPr="00FC3F67" w:rsidRDefault="00264FD9" w:rsidP="00264FD9">
      <w:pPr>
        <w:rPr>
          <w:sz w:val="28"/>
          <w:szCs w:val="28"/>
        </w:rPr>
      </w:pPr>
    </w:p>
    <w:p w14:paraId="4D0A0FE9" w14:textId="1D6562DD"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1 引言与研究背景</w:t>
      </w:r>
    </w:p>
    <w:p w14:paraId="0B3B5EBE" w14:textId="1BAA23A0" w:rsidR="00264FD9" w:rsidRPr="00FC3F67" w:rsidRDefault="00264FD9" w:rsidP="00B513CE">
      <w:pPr>
        <w:ind w:firstLineChars="200" w:firstLine="560"/>
        <w:rPr>
          <w:sz w:val="28"/>
          <w:szCs w:val="28"/>
        </w:rPr>
      </w:pPr>
      <w:r w:rsidRPr="00FC3F67">
        <w:rPr>
          <w:rFonts w:hint="eastAsia"/>
          <w:sz w:val="28"/>
          <w:szCs w:val="28"/>
        </w:rPr>
        <w:t>当前，我国城镇化进程已进入从</w:t>
      </w:r>
      <w:r w:rsidRPr="00FC3F67">
        <w:rPr>
          <w:sz w:val="28"/>
          <w:szCs w:val="28"/>
        </w:rPr>
        <w:t>"增量扩张"向存量提质转变的关键阶段。随着常住人口城镇化率达到67%（约9.4亿城镇人口），城市发展模式正经历深刻转型。中共中央、国务院明确提出"好房子+完整社区"理念，标志着城市更新已成为国家层面的综合性战略行动，对推动城市高质量发展、创造高品质生活、全面建设社会主义现代化国家具有重要意义。</w:t>
      </w:r>
    </w:p>
    <w:p w14:paraId="7FAE447C" w14:textId="61DDFBD1" w:rsidR="00264FD9" w:rsidRPr="00FC3F67" w:rsidRDefault="00264FD9" w:rsidP="00B513CE">
      <w:pPr>
        <w:ind w:firstLineChars="200" w:firstLine="560"/>
        <w:rPr>
          <w:sz w:val="28"/>
          <w:szCs w:val="28"/>
        </w:rPr>
      </w:pPr>
      <w:r w:rsidRPr="00FC3F67">
        <w:rPr>
          <w:rFonts w:hint="eastAsia"/>
          <w:sz w:val="28"/>
          <w:szCs w:val="28"/>
        </w:rPr>
        <w:t>城市更新不仅是城市物质空间环境的改善提升，更是推动城市结构优化、功能完善、文脉赓续、品质提升的</w:t>
      </w:r>
      <w:r w:rsidRPr="00FC3F67">
        <w:rPr>
          <w:sz w:val="28"/>
          <w:szCs w:val="28"/>
        </w:rPr>
        <w:t>系统性工程。实施城市更新行动，对于转变城市发展模式、促进经济增长、保障和改善民生具有多重战略价值，能够有效拉动投资和消费，扩大内需，不断满足人民群众美好生活需要。本报告旨在系统梳理现阶段国家城市更新政策体系、分析地方实践创新、剖析实施难点，并提出未来政策建议，为构建可持续的城市更新模式提供参考。</w:t>
      </w:r>
    </w:p>
    <w:p w14:paraId="5B86425B" w14:textId="77777777" w:rsidR="00264FD9" w:rsidRPr="00FC3F67" w:rsidRDefault="00264FD9" w:rsidP="00264FD9">
      <w:pPr>
        <w:rPr>
          <w:sz w:val="28"/>
          <w:szCs w:val="28"/>
        </w:rPr>
      </w:pPr>
    </w:p>
    <w:p w14:paraId="48AC79E5" w14:textId="552D5979"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2 国家城市更新政策体系框架</w:t>
      </w:r>
    </w:p>
    <w:p w14:paraId="1BCD220E" w14:textId="77777777" w:rsidR="00264FD9" w:rsidRPr="00FC3F67" w:rsidRDefault="00264FD9" w:rsidP="00264FD9">
      <w:pPr>
        <w:rPr>
          <w:sz w:val="28"/>
          <w:szCs w:val="28"/>
        </w:rPr>
      </w:pPr>
    </w:p>
    <w:p w14:paraId="27A04117" w14:textId="4057952A"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2.1 国家战略导向与总体特征</w:t>
      </w:r>
    </w:p>
    <w:p w14:paraId="49EDC634" w14:textId="77777777" w:rsidR="00264FD9" w:rsidRPr="00FC3F67" w:rsidRDefault="00264FD9" w:rsidP="00264FD9">
      <w:pPr>
        <w:rPr>
          <w:sz w:val="28"/>
          <w:szCs w:val="28"/>
        </w:rPr>
      </w:pPr>
    </w:p>
    <w:p w14:paraId="41D9913B" w14:textId="0AC8B97F" w:rsidR="00264FD9" w:rsidRPr="00FC3F67" w:rsidRDefault="00264FD9" w:rsidP="00264FD9">
      <w:pPr>
        <w:rPr>
          <w:sz w:val="28"/>
          <w:szCs w:val="28"/>
        </w:rPr>
      </w:pPr>
      <w:r w:rsidRPr="00FC3F67">
        <w:rPr>
          <w:rFonts w:hint="eastAsia"/>
          <w:sz w:val="28"/>
          <w:szCs w:val="28"/>
        </w:rPr>
        <w:lastRenderedPageBreak/>
        <w:t>近年来，国家层面陆续出台了一系列城市更新指导政策，其中最为重要的是</w:t>
      </w:r>
      <w:r w:rsidRPr="00FC3F67">
        <w:rPr>
          <w:sz w:val="28"/>
          <w:szCs w:val="28"/>
        </w:rPr>
        <w:t>2025年5月中办国办发布的《关于持续推进城市更新行动的意见》。该文件明确了城市更新的八项主要任务：加强既有建筑改造利用、推进城镇老旧小区整治改造、开展完整社区建设、推进老旧街区老旧厂区城中村等更新改造、完善城市功能、加强城市基础设施建设改造、修复城市生态系统、保护传承城市历史文化。这些任务呈现出三大核心特征：</w:t>
      </w:r>
    </w:p>
    <w:p w14:paraId="52A56431" w14:textId="77777777" w:rsidR="00264FD9" w:rsidRPr="00FC3F67" w:rsidRDefault="00264FD9" w:rsidP="00264FD9">
      <w:pPr>
        <w:rPr>
          <w:sz w:val="28"/>
          <w:szCs w:val="28"/>
        </w:rPr>
      </w:pPr>
    </w:p>
    <w:p w14:paraId="2E018AE3" w14:textId="58626250" w:rsidR="00264FD9" w:rsidRPr="00FC3F67" w:rsidRDefault="00264FD9" w:rsidP="00264FD9">
      <w:pPr>
        <w:rPr>
          <w:sz w:val="28"/>
          <w:szCs w:val="28"/>
        </w:rPr>
      </w:pPr>
      <w:r w:rsidRPr="00FC3F67">
        <w:rPr>
          <w:sz w:val="28"/>
          <w:szCs w:val="28"/>
        </w:rPr>
        <w:t>- 民生需求优先：明确"刚性和多样化改善性住房需求"，强调原拆原建、自主更新的居民主体地位，确保城市更新行动真正回应人民群众最关心最直接最现实的利益问题；</w:t>
      </w:r>
    </w:p>
    <w:p w14:paraId="0C39ED33" w14:textId="6B0C42E0" w:rsidR="00264FD9" w:rsidRPr="00FC3F67" w:rsidRDefault="00264FD9" w:rsidP="00264FD9">
      <w:pPr>
        <w:rPr>
          <w:sz w:val="28"/>
          <w:szCs w:val="28"/>
        </w:rPr>
      </w:pPr>
      <w:r w:rsidRPr="00FC3F67">
        <w:rPr>
          <w:sz w:val="28"/>
          <w:szCs w:val="28"/>
        </w:rPr>
        <w:t>- 系统化治理：将城中村改造、老旧小区更新与房地产新模式结合，形成从前期评估到后期运营的全周期管理闭环，避免碎片化改造；</w:t>
      </w:r>
    </w:p>
    <w:p w14:paraId="254D82FD" w14:textId="39249E96" w:rsidR="00264FD9" w:rsidRPr="00FC3F67" w:rsidRDefault="00264FD9" w:rsidP="00264FD9">
      <w:pPr>
        <w:rPr>
          <w:sz w:val="28"/>
          <w:szCs w:val="28"/>
        </w:rPr>
      </w:pPr>
      <w:r w:rsidRPr="00FC3F67">
        <w:rPr>
          <w:sz w:val="28"/>
          <w:szCs w:val="28"/>
        </w:rPr>
        <w:t>- 底线思维：通过"详细规划改革""城市体检"等手段，防范大拆大建风险，保留城市记忆和历史文脉。</w:t>
      </w:r>
    </w:p>
    <w:p w14:paraId="29A6E600" w14:textId="7E545AA1" w:rsidR="00264FD9" w:rsidRDefault="00264FD9" w:rsidP="00264FD9">
      <w:pPr>
        <w:rPr>
          <w:sz w:val="28"/>
          <w:szCs w:val="28"/>
        </w:rPr>
      </w:pPr>
    </w:p>
    <w:p w14:paraId="0525D53E" w14:textId="17725DA7" w:rsidR="0008729F" w:rsidRDefault="0008729F" w:rsidP="00264FD9">
      <w:pPr>
        <w:rPr>
          <w:sz w:val="28"/>
          <w:szCs w:val="28"/>
        </w:rPr>
      </w:pPr>
    </w:p>
    <w:p w14:paraId="197F9701" w14:textId="4ED0B1D7" w:rsidR="0008729F" w:rsidRDefault="0008729F" w:rsidP="00264FD9">
      <w:pPr>
        <w:rPr>
          <w:sz w:val="28"/>
          <w:szCs w:val="28"/>
        </w:rPr>
      </w:pPr>
    </w:p>
    <w:p w14:paraId="374372F4" w14:textId="319DB90F" w:rsidR="0008729F" w:rsidRDefault="0008729F" w:rsidP="00264FD9">
      <w:pPr>
        <w:rPr>
          <w:sz w:val="28"/>
          <w:szCs w:val="28"/>
        </w:rPr>
      </w:pPr>
    </w:p>
    <w:p w14:paraId="0AD133B1" w14:textId="16B8CC78" w:rsidR="0008729F" w:rsidRDefault="0008729F" w:rsidP="00264FD9">
      <w:pPr>
        <w:rPr>
          <w:sz w:val="28"/>
          <w:szCs w:val="28"/>
        </w:rPr>
      </w:pPr>
    </w:p>
    <w:p w14:paraId="4A88CFCA" w14:textId="77777777" w:rsidR="0008729F" w:rsidRPr="00FC3F67" w:rsidRDefault="0008729F" w:rsidP="00264FD9">
      <w:pPr>
        <w:rPr>
          <w:sz w:val="28"/>
          <w:szCs w:val="28"/>
        </w:rPr>
      </w:pPr>
    </w:p>
    <w:p w14:paraId="45C4128B" w14:textId="657616C4" w:rsidR="00264FD9" w:rsidRPr="00FC3F67" w:rsidRDefault="00264FD9" w:rsidP="00264FD9">
      <w:pPr>
        <w:rPr>
          <w:sz w:val="28"/>
          <w:szCs w:val="28"/>
        </w:rPr>
      </w:pPr>
      <w:r w:rsidRPr="00FC3F67">
        <w:rPr>
          <w:sz w:val="28"/>
          <w:szCs w:val="28"/>
        </w:rPr>
        <w:t>表：国家城市更新政策主要任务与重点内容</w:t>
      </w:r>
    </w:p>
    <w:tbl>
      <w:tblPr>
        <w:tblStyle w:val="a3"/>
        <w:tblW w:w="8359" w:type="dxa"/>
        <w:tblLook w:val="04A0" w:firstRow="1" w:lastRow="0" w:firstColumn="1" w:lastColumn="0" w:noHBand="0" w:noVBand="1"/>
      </w:tblPr>
      <w:tblGrid>
        <w:gridCol w:w="1980"/>
        <w:gridCol w:w="3402"/>
        <w:gridCol w:w="2977"/>
      </w:tblGrid>
      <w:tr w:rsidR="0008729F" w14:paraId="1C5329C1" w14:textId="77777777" w:rsidTr="0008729F">
        <w:tc>
          <w:tcPr>
            <w:tcW w:w="1980" w:type="dxa"/>
          </w:tcPr>
          <w:p w14:paraId="3B79F1D2" w14:textId="6F7EB200" w:rsidR="0008729F" w:rsidRDefault="0008729F" w:rsidP="00264FD9">
            <w:pPr>
              <w:rPr>
                <w:sz w:val="28"/>
                <w:szCs w:val="28"/>
              </w:rPr>
            </w:pPr>
            <w:r w:rsidRPr="00FC3F67">
              <w:rPr>
                <w:sz w:val="28"/>
                <w:szCs w:val="28"/>
              </w:rPr>
              <w:lastRenderedPageBreak/>
              <w:t>任务类别</w:t>
            </w:r>
          </w:p>
        </w:tc>
        <w:tc>
          <w:tcPr>
            <w:tcW w:w="3402" w:type="dxa"/>
          </w:tcPr>
          <w:p w14:paraId="503ED72F" w14:textId="2673500B" w:rsidR="0008729F" w:rsidRDefault="0008729F" w:rsidP="00264FD9">
            <w:pPr>
              <w:rPr>
                <w:sz w:val="28"/>
                <w:szCs w:val="28"/>
              </w:rPr>
            </w:pPr>
            <w:r w:rsidRPr="00FC3F67">
              <w:rPr>
                <w:sz w:val="28"/>
                <w:szCs w:val="28"/>
              </w:rPr>
              <w:t>重点内容</w:t>
            </w:r>
          </w:p>
        </w:tc>
        <w:tc>
          <w:tcPr>
            <w:tcW w:w="2977" w:type="dxa"/>
          </w:tcPr>
          <w:p w14:paraId="15D2145F" w14:textId="522223E9" w:rsidR="0008729F" w:rsidRDefault="0008729F" w:rsidP="00264FD9">
            <w:pPr>
              <w:rPr>
                <w:sz w:val="28"/>
                <w:szCs w:val="28"/>
              </w:rPr>
            </w:pPr>
            <w:r w:rsidRPr="00FC3F67">
              <w:rPr>
                <w:sz w:val="28"/>
                <w:szCs w:val="28"/>
              </w:rPr>
              <w:t>政策创新点</w:t>
            </w:r>
          </w:p>
        </w:tc>
      </w:tr>
      <w:tr w:rsidR="0008729F" w14:paraId="6CDAC99B" w14:textId="77777777" w:rsidTr="0008729F">
        <w:tc>
          <w:tcPr>
            <w:tcW w:w="1980" w:type="dxa"/>
          </w:tcPr>
          <w:p w14:paraId="3D759287" w14:textId="160B2A58" w:rsidR="0008729F" w:rsidRDefault="0008729F" w:rsidP="00264FD9">
            <w:pPr>
              <w:rPr>
                <w:sz w:val="28"/>
                <w:szCs w:val="28"/>
              </w:rPr>
            </w:pPr>
            <w:r w:rsidRPr="00FC3F67">
              <w:rPr>
                <w:sz w:val="28"/>
                <w:szCs w:val="28"/>
              </w:rPr>
              <w:t>既有建筑改造</w:t>
            </w:r>
          </w:p>
        </w:tc>
        <w:tc>
          <w:tcPr>
            <w:tcW w:w="3402" w:type="dxa"/>
          </w:tcPr>
          <w:p w14:paraId="62830E79" w14:textId="72675650" w:rsidR="0008729F" w:rsidRDefault="0008729F" w:rsidP="00264FD9">
            <w:pPr>
              <w:rPr>
                <w:sz w:val="28"/>
                <w:szCs w:val="28"/>
              </w:rPr>
            </w:pPr>
            <w:r w:rsidRPr="00FC3F67">
              <w:rPr>
                <w:sz w:val="28"/>
                <w:szCs w:val="28"/>
              </w:rPr>
              <w:t>更新改造老化管线管道，整治小区及周边环境</w:t>
            </w:r>
          </w:p>
        </w:tc>
        <w:tc>
          <w:tcPr>
            <w:tcW w:w="2977" w:type="dxa"/>
          </w:tcPr>
          <w:p w14:paraId="58CF1218" w14:textId="6B7BD0B2" w:rsidR="0008729F" w:rsidRDefault="0008729F" w:rsidP="00264FD9">
            <w:pPr>
              <w:rPr>
                <w:sz w:val="28"/>
                <w:szCs w:val="28"/>
              </w:rPr>
            </w:pPr>
            <w:r w:rsidRPr="00FC3F67">
              <w:rPr>
                <w:sz w:val="28"/>
                <w:szCs w:val="28"/>
              </w:rPr>
              <w:t>支持楼栋加装电梯，完善长效管理机制</w:t>
            </w:r>
          </w:p>
        </w:tc>
      </w:tr>
      <w:tr w:rsidR="0008729F" w14:paraId="47A94AD5" w14:textId="77777777" w:rsidTr="0008729F">
        <w:tc>
          <w:tcPr>
            <w:tcW w:w="1980" w:type="dxa"/>
          </w:tcPr>
          <w:p w14:paraId="20753566" w14:textId="00167A3F" w:rsidR="0008729F" w:rsidRDefault="0008729F" w:rsidP="00264FD9">
            <w:pPr>
              <w:rPr>
                <w:sz w:val="28"/>
                <w:szCs w:val="28"/>
              </w:rPr>
            </w:pPr>
            <w:r w:rsidRPr="00FC3F67">
              <w:rPr>
                <w:sz w:val="28"/>
                <w:szCs w:val="28"/>
              </w:rPr>
              <w:t>完整社区建设</w:t>
            </w:r>
          </w:p>
        </w:tc>
        <w:tc>
          <w:tcPr>
            <w:tcW w:w="3402" w:type="dxa"/>
          </w:tcPr>
          <w:p w14:paraId="4B8E47B8" w14:textId="713AF350" w:rsidR="0008729F" w:rsidRDefault="0008729F" w:rsidP="00264FD9">
            <w:pPr>
              <w:rPr>
                <w:sz w:val="28"/>
                <w:szCs w:val="28"/>
              </w:rPr>
            </w:pPr>
            <w:r w:rsidRPr="00FC3F67">
              <w:rPr>
                <w:sz w:val="28"/>
                <w:szCs w:val="28"/>
              </w:rPr>
              <w:t>配建养老、托育等"一老一小"公共服务设施</w:t>
            </w:r>
          </w:p>
        </w:tc>
        <w:tc>
          <w:tcPr>
            <w:tcW w:w="2977" w:type="dxa"/>
          </w:tcPr>
          <w:p w14:paraId="2C624A7E" w14:textId="196F389B" w:rsidR="0008729F" w:rsidRDefault="0008729F" w:rsidP="00264FD9">
            <w:pPr>
              <w:rPr>
                <w:sz w:val="28"/>
                <w:szCs w:val="28"/>
              </w:rPr>
            </w:pPr>
            <w:r w:rsidRPr="00FC3F67">
              <w:rPr>
                <w:sz w:val="28"/>
                <w:szCs w:val="28"/>
              </w:rPr>
              <w:t>推进安全健康、设施完善、管理有序的社区建设</w:t>
            </w:r>
          </w:p>
        </w:tc>
      </w:tr>
      <w:tr w:rsidR="0008729F" w14:paraId="440C4B76" w14:textId="77777777" w:rsidTr="0008729F">
        <w:tc>
          <w:tcPr>
            <w:tcW w:w="1980" w:type="dxa"/>
          </w:tcPr>
          <w:p w14:paraId="44A8ACEA" w14:textId="5FB45D50" w:rsidR="0008729F" w:rsidRDefault="0008729F" w:rsidP="00264FD9">
            <w:pPr>
              <w:rPr>
                <w:sz w:val="28"/>
                <w:szCs w:val="28"/>
              </w:rPr>
            </w:pPr>
            <w:r w:rsidRPr="00FC3F67">
              <w:rPr>
                <w:sz w:val="28"/>
                <w:szCs w:val="28"/>
              </w:rPr>
              <w:t>历史文化保护</w:t>
            </w:r>
          </w:p>
        </w:tc>
        <w:tc>
          <w:tcPr>
            <w:tcW w:w="3402" w:type="dxa"/>
          </w:tcPr>
          <w:p w14:paraId="15FE5731" w14:textId="649E36CF" w:rsidR="0008729F" w:rsidRDefault="0008729F" w:rsidP="00264FD9">
            <w:pPr>
              <w:rPr>
                <w:sz w:val="28"/>
                <w:szCs w:val="28"/>
              </w:rPr>
            </w:pPr>
            <w:r w:rsidRPr="00FC3F67">
              <w:rPr>
                <w:sz w:val="28"/>
                <w:szCs w:val="28"/>
              </w:rPr>
              <w:t>推进历史文化街区修复和不可移动文物修缮</w:t>
            </w:r>
          </w:p>
        </w:tc>
        <w:tc>
          <w:tcPr>
            <w:tcW w:w="2977" w:type="dxa"/>
          </w:tcPr>
          <w:p w14:paraId="59639F88" w14:textId="4A3FF2F1" w:rsidR="0008729F" w:rsidRDefault="0008729F" w:rsidP="00264FD9">
            <w:pPr>
              <w:rPr>
                <w:sz w:val="28"/>
                <w:szCs w:val="28"/>
              </w:rPr>
            </w:pPr>
            <w:r w:rsidRPr="00FC3F67">
              <w:rPr>
                <w:sz w:val="28"/>
                <w:szCs w:val="28"/>
              </w:rPr>
              <w:t>探索文化遗产合理利用方式，历史与现代融合</w:t>
            </w:r>
          </w:p>
        </w:tc>
      </w:tr>
    </w:tbl>
    <w:p w14:paraId="0E084514" w14:textId="6CC1007E" w:rsidR="00264FD9" w:rsidRDefault="00264FD9" w:rsidP="00264FD9">
      <w:pPr>
        <w:rPr>
          <w:sz w:val="28"/>
          <w:szCs w:val="28"/>
        </w:rPr>
      </w:pPr>
    </w:p>
    <w:p w14:paraId="433CD23E" w14:textId="77777777" w:rsidR="0008729F" w:rsidRPr="00FC3F67" w:rsidRDefault="0008729F" w:rsidP="00264FD9">
      <w:pPr>
        <w:rPr>
          <w:sz w:val="28"/>
          <w:szCs w:val="28"/>
        </w:rPr>
      </w:pPr>
    </w:p>
    <w:p w14:paraId="6E4EB6ED" w14:textId="23A3A399"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2.2 地方政策创新与差异化探索</w:t>
      </w:r>
    </w:p>
    <w:p w14:paraId="5CCC97CF" w14:textId="77777777" w:rsidR="00264FD9" w:rsidRPr="00FC3F67" w:rsidRDefault="00264FD9" w:rsidP="00264FD9">
      <w:pPr>
        <w:rPr>
          <w:sz w:val="28"/>
          <w:szCs w:val="28"/>
        </w:rPr>
      </w:pPr>
    </w:p>
    <w:p w14:paraId="2FE8C7D4" w14:textId="7CB64D18" w:rsidR="00264FD9" w:rsidRPr="00FC3F67" w:rsidRDefault="00264FD9" w:rsidP="00264FD9">
      <w:pPr>
        <w:rPr>
          <w:sz w:val="28"/>
          <w:szCs w:val="28"/>
        </w:rPr>
      </w:pPr>
      <w:r w:rsidRPr="00FC3F67">
        <w:rPr>
          <w:rFonts w:hint="eastAsia"/>
          <w:sz w:val="28"/>
          <w:szCs w:val="28"/>
        </w:rPr>
        <w:t>各省市结合自身发展阶段形成了</w:t>
      </w:r>
      <w:r w:rsidRPr="00FC3F67">
        <w:rPr>
          <w:sz w:val="28"/>
          <w:szCs w:val="28"/>
        </w:rPr>
        <w:t>特色化实施路径，呈现出显著的差异化特征：</w:t>
      </w:r>
    </w:p>
    <w:p w14:paraId="1046CB83" w14:textId="77777777" w:rsidR="00264FD9" w:rsidRPr="00FC3F67" w:rsidRDefault="00264FD9" w:rsidP="00264FD9">
      <w:pPr>
        <w:rPr>
          <w:sz w:val="28"/>
          <w:szCs w:val="28"/>
        </w:rPr>
      </w:pPr>
    </w:p>
    <w:p w14:paraId="06FA1C9C" w14:textId="585BE397" w:rsidR="00264FD9" w:rsidRPr="00FC3F67" w:rsidRDefault="00264FD9" w:rsidP="00264FD9">
      <w:pPr>
        <w:rPr>
          <w:sz w:val="28"/>
          <w:szCs w:val="28"/>
        </w:rPr>
      </w:pPr>
      <w:r w:rsidRPr="00FC3F67">
        <w:rPr>
          <w:sz w:val="28"/>
          <w:szCs w:val="28"/>
        </w:rPr>
        <w:t>- 沿海发达地区（如广东、江苏、辽宁）侧重市场化运作机制，如广东省首创"居民自主更新"试点，允许居民作为更新主体申请项目，并通过产权激励（如容积率奖励）调动参与积极性；大连市提出"保留-改造-拆除-重建"四维分类标准，建立"五年规划-年度计划-项目实施"传导机制；</w:t>
      </w:r>
    </w:p>
    <w:p w14:paraId="4428531B" w14:textId="51FC67A4" w:rsidR="00264FD9" w:rsidRPr="00FC3F67" w:rsidRDefault="00264FD9" w:rsidP="00264FD9">
      <w:pPr>
        <w:rPr>
          <w:sz w:val="28"/>
          <w:szCs w:val="28"/>
        </w:rPr>
      </w:pPr>
      <w:r w:rsidRPr="00FC3F67">
        <w:rPr>
          <w:sz w:val="28"/>
          <w:szCs w:val="28"/>
        </w:rPr>
        <w:t>- 中部省份（如河南、江西）强化规划统筹，河南要求2025年底完成详细规划入库，江西则通过公积金政策激活市场；</w:t>
      </w:r>
    </w:p>
    <w:p w14:paraId="5A0902C1" w14:textId="180F7C0B" w:rsidR="00264FD9" w:rsidRPr="00FC3F67" w:rsidRDefault="00264FD9" w:rsidP="00264FD9">
      <w:pPr>
        <w:rPr>
          <w:sz w:val="28"/>
          <w:szCs w:val="28"/>
        </w:rPr>
      </w:pPr>
      <w:r w:rsidRPr="00FC3F67">
        <w:rPr>
          <w:sz w:val="28"/>
          <w:szCs w:val="28"/>
        </w:rPr>
        <w:t>- 西部城市（如四川、陕西）探索服务配套升级，成都嵌入社区服务设施、西安优化公积金异地使用。</w:t>
      </w:r>
    </w:p>
    <w:p w14:paraId="26BB9F0D" w14:textId="77777777" w:rsidR="00264FD9" w:rsidRPr="00FC3F67" w:rsidRDefault="00264FD9" w:rsidP="00264FD9">
      <w:pPr>
        <w:rPr>
          <w:sz w:val="28"/>
          <w:szCs w:val="28"/>
        </w:rPr>
      </w:pPr>
    </w:p>
    <w:p w14:paraId="06D16FA5" w14:textId="68F490F8" w:rsidR="00264FD9" w:rsidRPr="00FC3F67" w:rsidRDefault="00264FD9" w:rsidP="00264FD9">
      <w:pPr>
        <w:rPr>
          <w:sz w:val="28"/>
          <w:szCs w:val="28"/>
        </w:rPr>
      </w:pPr>
      <w:r w:rsidRPr="00FC3F67">
        <w:rPr>
          <w:rFonts w:hint="eastAsia"/>
          <w:sz w:val="28"/>
          <w:szCs w:val="28"/>
        </w:rPr>
        <w:lastRenderedPageBreak/>
        <w:t>特别值得注意的是，湖北省成为全国首个全域完成</w:t>
      </w:r>
      <w:r w:rsidRPr="00FC3F67">
        <w:rPr>
          <w:sz w:val="28"/>
          <w:szCs w:val="28"/>
        </w:rPr>
        <w:t>"住房和城乡建设局"向"住房和城市更新局"改革的省份，全省17个地市州同步完成职能重构，实现了省域范围内"纵向贯通、横向协同"，使城市更新从"零散推进"变成"系统作战"。这种机构改革不仅仅是名称变更，而是城市建设管理体制的系统性重构，旨在解决更新工作中存在的职能分散、协调成本高等问题。</w:t>
      </w:r>
    </w:p>
    <w:p w14:paraId="2BB4D014" w14:textId="77777777" w:rsidR="00264FD9" w:rsidRPr="00FC3F67" w:rsidRDefault="00264FD9" w:rsidP="00264FD9">
      <w:pPr>
        <w:rPr>
          <w:sz w:val="28"/>
          <w:szCs w:val="28"/>
        </w:rPr>
      </w:pPr>
    </w:p>
    <w:p w14:paraId="529F5F83" w14:textId="54D5878D"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3 城市更新实施重点与任务</w:t>
      </w:r>
    </w:p>
    <w:p w14:paraId="47201309" w14:textId="77777777" w:rsidR="00264FD9" w:rsidRPr="00FC3F67" w:rsidRDefault="00264FD9" w:rsidP="00264FD9">
      <w:pPr>
        <w:rPr>
          <w:sz w:val="28"/>
          <w:szCs w:val="28"/>
        </w:rPr>
      </w:pPr>
    </w:p>
    <w:p w14:paraId="34871012" w14:textId="2B30ECAC"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3.1 "四好"建设为核心的政策框架</w:t>
      </w:r>
    </w:p>
    <w:p w14:paraId="3C80472D" w14:textId="77777777" w:rsidR="00264FD9" w:rsidRPr="00FC3F67" w:rsidRDefault="00264FD9" w:rsidP="00264FD9">
      <w:pPr>
        <w:rPr>
          <w:sz w:val="28"/>
          <w:szCs w:val="28"/>
        </w:rPr>
      </w:pPr>
    </w:p>
    <w:p w14:paraId="20374B83" w14:textId="52EE5DC8" w:rsidR="00264FD9" w:rsidRPr="00FC3F67" w:rsidRDefault="00264FD9" w:rsidP="00264FD9">
      <w:pPr>
        <w:rPr>
          <w:sz w:val="28"/>
          <w:szCs w:val="28"/>
        </w:rPr>
      </w:pPr>
      <w:r w:rsidRPr="00FC3F67">
        <w:rPr>
          <w:rFonts w:hint="eastAsia"/>
          <w:sz w:val="28"/>
          <w:szCs w:val="28"/>
        </w:rPr>
        <w:t>国家城市更新政策围绕</w:t>
      </w:r>
      <w:r w:rsidRPr="00FC3F67">
        <w:rPr>
          <w:sz w:val="28"/>
          <w:szCs w:val="28"/>
        </w:rPr>
        <w:t>"好房子、好小区、好社区、好城区"四个层次构建了完整的实施框架：</w:t>
      </w:r>
    </w:p>
    <w:p w14:paraId="0458A2FB" w14:textId="77777777" w:rsidR="00264FD9" w:rsidRPr="00FC3F67" w:rsidRDefault="00264FD9" w:rsidP="00264FD9">
      <w:pPr>
        <w:rPr>
          <w:sz w:val="28"/>
          <w:szCs w:val="28"/>
        </w:rPr>
      </w:pPr>
    </w:p>
    <w:p w14:paraId="5771281C" w14:textId="53927BCD" w:rsidR="00264FD9" w:rsidRPr="00FC3F67" w:rsidRDefault="00264FD9" w:rsidP="00264FD9">
      <w:pPr>
        <w:rPr>
          <w:sz w:val="28"/>
          <w:szCs w:val="28"/>
        </w:rPr>
      </w:pPr>
      <w:r w:rsidRPr="00FC3F67">
        <w:rPr>
          <w:sz w:val="28"/>
          <w:szCs w:val="28"/>
        </w:rPr>
        <w:t>- 好房子建设：主要关注单体建筑质量提升，大力建设安全、舒适、绿色、智慧的好房子，同时加强既有建筑改造利用，努力把老房子、旧房子也改造成好房子。这包括稳妥推进危险住房改造，加强老旧厂房、低效楼宇、传统商业设施等存量房屋的改造利用，推动建筑功能转换和混合利用；</w:t>
      </w:r>
    </w:p>
    <w:p w14:paraId="2B1CAB77" w14:textId="7CE583A4" w:rsidR="00264FD9" w:rsidRPr="00FC3F67" w:rsidRDefault="00264FD9" w:rsidP="00264FD9">
      <w:pPr>
        <w:rPr>
          <w:sz w:val="28"/>
          <w:szCs w:val="28"/>
        </w:rPr>
      </w:pPr>
      <w:r w:rsidRPr="00FC3F67">
        <w:rPr>
          <w:sz w:val="28"/>
          <w:szCs w:val="28"/>
        </w:rPr>
        <w:t>- 好小区建设：重点推进城镇老旧小区整治改造，更新改造老化管线管道，整治小区及周边的环境，加强改造的质量安全监管，完善长效的管理机制，持续提升老旧小区居住环境、设施条件、服务功</w:t>
      </w:r>
      <w:r w:rsidRPr="00FC3F67">
        <w:rPr>
          <w:sz w:val="28"/>
          <w:szCs w:val="28"/>
        </w:rPr>
        <w:lastRenderedPageBreak/>
        <w:t>能和文化价值；</w:t>
      </w:r>
    </w:p>
    <w:p w14:paraId="05EAC049" w14:textId="48C22118" w:rsidR="00264FD9" w:rsidRPr="00FC3F67" w:rsidRDefault="00264FD9" w:rsidP="00264FD9">
      <w:pPr>
        <w:rPr>
          <w:sz w:val="28"/>
          <w:szCs w:val="28"/>
        </w:rPr>
      </w:pPr>
      <w:r w:rsidRPr="00FC3F67">
        <w:rPr>
          <w:sz w:val="28"/>
          <w:szCs w:val="28"/>
        </w:rPr>
        <w:t>- 好社区建设：着力开展完整社区建设，推动建设安全健康、设施完善、管理有序的完整社区，推进老旧街区功能转换、业态升级、活力提升，盘活利用老旧厂区，积极推进城中村改造；</w:t>
      </w:r>
    </w:p>
    <w:p w14:paraId="19DF7202" w14:textId="74DE9AF4" w:rsidR="00264FD9" w:rsidRPr="00FC3F67" w:rsidRDefault="00264FD9" w:rsidP="00264FD9">
      <w:pPr>
        <w:rPr>
          <w:sz w:val="28"/>
          <w:szCs w:val="28"/>
        </w:rPr>
      </w:pPr>
      <w:r w:rsidRPr="00FC3F67">
        <w:rPr>
          <w:sz w:val="28"/>
          <w:szCs w:val="28"/>
        </w:rPr>
        <w:t>- 好城区建设：侧重宏观尺度的城市功能完善，建立健全多层级、全覆盖的公共服务网络，加强城市基础设施建设改造，修复城市生态系统，保护传承城市历史文化。</w:t>
      </w:r>
    </w:p>
    <w:p w14:paraId="2C258720" w14:textId="77777777" w:rsidR="00264FD9" w:rsidRPr="00FC3F67" w:rsidRDefault="00264FD9" w:rsidP="00264FD9">
      <w:pPr>
        <w:rPr>
          <w:sz w:val="28"/>
          <w:szCs w:val="28"/>
        </w:rPr>
      </w:pPr>
    </w:p>
    <w:p w14:paraId="36BDACA5" w14:textId="77777777" w:rsidR="00264FD9" w:rsidRPr="00FC3F67" w:rsidRDefault="00264FD9" w:rsidP="00264FD9">
      <w:pPr>
        <w:rPr>
          <w:sz w:val="28"/>
          <w:szCs w:val="28"/>
        </w:rPr>
      </w:pPr>
      <w:r w:rsidRPr="00FC3F67">
        <w:rPr>
          <w:sz w:val="28"/>
          <w:szCs w:val="28"/>
        </w:rPr>
        <w:t>*表：城市更新"四好"建设的主要内容与实施重点*</w:t>
      </w:r>
    </w:p>
    <w:p w14:paraId="2594FD80" w14:textId="77777777" w:rsidR="00264FD9" w:rsidRPr="00FC3F67" w:rsidRDefault="00264FD9" w:rsidP="00264FD9">
      <w:pPr>
        <w:rPr>
          <w:sz w:val="28"/>
          <w:szCs w:val="28"/>
        </w:rPr>
      </w:pPr>
    </w:p>
    <w:p w14:paraId="5FCDDCE2" w14:textId="0349F1F0" w:rsidR="00264FD9" w:rsidRPr="00FC3F67" w:rsidRDefault="00264FD9" w:rsidP="00264FD9">
      <w:pPr>
        <w:rPr>
          <w:sz w:val="28"/>
          <w:szCs w:val="28"/>
        </w:rPr>
      </w:pPr>
      <w:r w:rsidRPr="00FC3F67">
        <w:rPr>
          <w:sz w:val="28"/>
          <w:szCs w:val="28"/>
        </w:rPr>
        <w:t>| 建设层次 | 核心内容 | 实施重点 |</w:t>
      </w:r>
    </w:p>
    <w:p w14:paraId="779FAB95" w14:textId="77777777" w:rsidR="00264FD9" w:rsidRPr="00FC3F67" w:rsidRDefault="00264FD9" w:rsidP="00264FD9">
      <w:pPr>
        <w:rPr>
          <w:sz w:val="28"/>
          <w:szCs w:val="28"/>
        </w:rPr>
      </w:pPr>
      <w:r w:rsidRPr="00FC3F67">
        <w:rPr>
          <w:sz w:val="28"/>
          <w:szCs w:val="28"/>
        </w:rPr>
        <w:t>| ------------ | ------------ | -------------- |</w:t>
      </w:r>
    </w:p>
    <w:p w14:paraId="43865908" w14:textId="31EE47B4" w:rsidR="00264FD9" w:rsidRPr="00FC3F67" w:rsidRDefault="00264FD9" w:rsidP="00264FD9">
      <w:pPr>
        <w:rPr>
          <w:sz w:val="28"/>
          <w:szCs w:val="28"/>
        </w:rPr>
      </w:pPr>
      <w:r w:rsidRPr="00FC3F67">
        <w:rPr>
          <w:sz w:val="28"/>
          <w:szCs w:val="28"/>
        </w:rPr>
        <w:t>| 好房子 | 建筑安全、舒适度、绿色智慧 | 危险住房改造、存量房屋功能转换 |</w:t>
      </w:r>
    </w:p>
    <w:p w14:paraId="141262F2" w14:textId="7688CFD2" w:rsidR="00264FD9" w:rsidRPr="00FC3F67" w:rsidRDefault="00264FD9" w:rsidP="00264FD9">
      <w:pPr>
        <w:rPr>
          <w:sz w:val="28"/>
          <w:szCs w:val="28"/>
        </w:rPr>
      </w:pPr>
      <w:r w:rsidRPr="00FC3F67">
        <w:rPr>
          <w:sz w:val="28"/>
          <w:szCs w:val="28"/>
        </w:rPr>
        <w:t>| 好小区 | 居住环境、设施条件、服务功能 | 老化管线改造、加装电梯、环境整治 |</w:t>
      </w:r>
    </w:p>
    <w:p w14:paraId="206AABFE" w14:textId="18492775" w:rsidR="00264FD9" w:rsidRPr="00FC3F67" w:rsidRDefault="00264FD9" w:rsidP="00264FD9">
      <w:pPr>
        <w:rPr>
          <w:sz w:val="28"/>
          <w:szCs w:val="28"/>
        </w:rPr>
      </w:pPr>
      <w:r w:rsidRPr="00FC3F67">
        <w:rPr>
          <w:sz w:val="28"/>
          <w:szCs w:val="28"/>
        </w:rPr>
        <w:t>| 好社区 | 完整社区建设、业态升级 | "一老一小"服务设施、停车充电设施 |</w:t>
      </w:r>
    </w:p>
    <w:p w14:paraId="3754ED17" w14:textId="1D5B862B" w:rsidR="00264FD9" w:rsidRPr="00FC3F67" w:rsidRDefault="00264FD9" w:rsidP="00264FD9">
      <w:pPr>
        <w:rPr>
          <w:sz w:val="28"/>
          <w:szCs w:val="28"/>
        </w:rPr>
      </w:pPr>
      <w:r w:rsidRPr="00FC3F67">
        <w:rPr>
          <w:sz w:val="28"/>
          <w:szCs w:val="28"/>
        </w:rPr>
        <w:t>| 好城区 | 城市功能、生态系统、历史文化 | 基础设施改造、生态修复、文脉传承 |</w:t>
      </w:r>
    </w:p>
    <w:p w14:paraId="50185F93" w14:textId="77777777" w:rsidR="00264FD9" w:rsidRPr="00FC3F67" w:rsidRDefault="00264FD9" w:rsidP="00264FD9">
      <w:pPr>
        <w:rPr>
          <w:sz w:val="28"/>
          <w:szCs w:val="28"/>
        </w:rPr>
      </w:pPr>
    </w:p>
    <w:p w14:paraId="52176A89" w14:textId="4BD21880"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3.2 城镇老旧小区改造与完整社区建设</w:t>
      </w:r>
    </w:p>
    <w:p w14:paraId="675EE554" w14:textId="77777777" w:rsidR="00264FD9" w:rsidRPr="00FC3F67" w:rsidRDefault="00264FD9" w:rsidP="00264FD9">
      <w:pPr>
        <w:rPr>
          <w:sz w:val="28"/>
          <w:szCs w:val="28"/>
        </w:rPr>
      </w:pPr>
    </w:p>
    <w:p w14:paraId="3E90C65F" w14:textId="09EE7289" w:rsidR="00264FD9" w:rsidRPr="00FC3F67" w:rsidRDefault="00264FD9" w:rsidP="00264FD9">
      <w:pPr>
        <w:rPr>
          <w:sz w:val="28"/>
          <w:szCs w:val="28"/>
        </w:rPr>
      </w:pPr>
      <w:r w:rsidRPr="00FC3F67">
        <w:rPr>
          <w:rFonts w:hint="eastAsia"/>
          <w:sz w:val="28"/>
          <w:szCs w:val="28"/>
        </w:rPr>
        <w:t>近年来，各地扎实推进城镇老旧小区改造，补齐小区、社区设施建设和服务短板。</w:t>
      </w:r>
      <w:r w:rsidRPr="00FC3F67">
        <w:rPr>
          <w:sz w:val="28"/>
          <w:szCs w:val="28"/>
        </w:rPr>
        <w:t>2019-2024年，全国累计开工改造老旧小区28万个，惠及居民4800万户、超过1.2亿人，共改造提升各类老化管线36万公里，增设停车位387万个，建设养老、托育等各类社区服务设施7.8万个。</w:t>
      </w:r>
    </w:p>
    <w:p w14:paraId="5316F1D8" w14:textId="77777777" w:rsidR="00264FD9" w:rsidRPr="00FC3F67" w:rsidRDefault="00264FD9" w:rsidP="00264FD9">
      <w:pPr>
        <w:rPr>
          <w:sz w:val="28"/>
          <w:szCs w:val="28"/>
        </w:rPr>
      </w:pPr>
    </w:p>
    <w:p w14:paraId="3248C250" w14:textId="4ABC3A00" w:rsidR="00264FD9" w:rsidRPr="00FC3F67" w:rsidRDefault="00264FD9" w:rsidP="00264FD9">
      <w:pPr>
        <w:rPr>
          <w:sz w:val="28"/>
          <w:szCs w:val="28"/>
        </w:rPr>
      </w:pPr>
      <w:r w:rsidRPr="00FC3F67">
        <w:rPr>
          <w:rFonts w:hint="eastAsia"/>
          <w:sz w:val="28"/>
          <w:szCs w:val="28"/>
        </w:rPr>
        <w:t>下一步政策将重点聚焦两个方向：一是在完成</w:t>
      </w:r>
      <w:r w:rsidRPr="00FC3F67">
        <w:rPr>
          <w:sz w:val="28"/>
          <w:szCs w:val="28"/>
        </w:rPr>
        <w:t>"十四五"城镇老旧小区改造任务的基础上，继续深入推进这项工作，重点做好小区内老化管线改造，消除安全隐患；开展建筑物屋面、外墙、楼梯等公共部位维修，小区环境及配套设施改造建设、小区内建筑节能改造，支持有条件的楼栋加装电梯，改善群众居住条件和生活环境；二是持续开展完整社区建设，因地制宜配建和完善社区养老、托育等"一老一小"公共服务设施以及停车、充电等市政配套设施，让人民群众生活得更方便、更舒心、更美好。</w:t>
      </w:r>
    </w:p>
    <w:p w14:paraId="2C533E8C" w14:textId="77777777" w:rsidR="00264FD9" w:rsidRPr="00FC3F67" w:rsidRDefault="00264FD9" w:rsidP="00264FD9">
      <w:pPr>
        <w:rPr>
          <w:sz w:val="28"/>
          <w:szCs w:val="28"/>
        </w:rPr>
      </w:pPr>
    </w:p>
    <w:p w14:paraId="10933F47" w14:textId="3F635301" w:rsidR="00264FD9" w:rsidRPr="00FC3F67" w:rsidRDefault="00264FD9" w:rsidP="00264FD9">
      <w:pPr>
        <w:rPr>
          <w:sz w:val="28"/>
          <w:szCs w:val="28"/>
        </w:rPr>
      </w:pPr>
      <w:r w:rsidRPr="00FC3F67">
        <w:rPr>
          <w:rFonts w:hint="eastAsia"/>
          <w:sz w:val="28"/>
          <w:szCs w:val="28"/>
        </w:rPr>
        <w:t>济南市在城市更新中同步完善社区建设，扎实推进城市背街小巷精细化治理，完善社区便民商业服务设施，入选全国首批</w:t>
      </w:r>
      <w:r w:rsidRPr="00FC3F67">
        <w:rPr>
          <w:sz w:val="28"/>
          <w:szCs w:val="28"/>
        </w:rPr>
        <w:t>一刻钟便民生活圈试点城市。老城区一批休闲街区形成"老建筑+新消费""旧里院+新经济""原场景+新体验"等业态场景，持续带动街区人气、商气、烟火气跨越式提升。</w:t>
      </w:r>
    </w:p>
    <w:p w14:paraId="7BEF4607" w14:textId="77777777" w:rsidR="00264FD9" w:rsidRPr="00FC3F67" w:rsidRDefault="00264FD9" w:rsidP="00264FD9">
      <w:pPr>
        <w:rPr>
          <w:sz w:val="28"/>
          <w:szCs w:val="28"/>
        </w:rPr>
      </w:pPr>
    </w:p>
    <w:p w14:paraId="255E8670" w14:textId="451D7E4F" w:rsidR="00264FD9" w:rsidRPr="00FC3F67" w:rsidRDefault="00FC3F67" w:rsidP="00264FD9">
      <w:pPr>
        <w:rPr>
          <w:sz w:val="28"/>
          <w:szCs w:val="28"/>
        </w:rPr>
      </w:pPr>
      <w:r w:rsidRPr="00FC3F67">
        <w:rPr>
          <w:sz w:val="28"/>
          <w:szCs w:val="28"/>
        </w:rPr>
        <w:lastRenderedPageBreak/>
        <w:t xml:space="preserve"> </w:t>
      </w:r>
      <w:r w:rsidR="00264FD9" w:rsidRPr="00FC3F67">
        <w:rPr>
          <w:sz w:val="28"/>
          <w:szCs w:val="28"/>
        </w:rPr>
        <w:t xml:space="preserve"> 3.3 基础设施改造与技术赋能</w:t>
      </w:r>
    </w:p>
    <w:p w14:paraId="36582EF6" w14:textId="77777777" w:rsidR="00264FD9" w:rsidRPr="00FC3F67" w:rsidRDefault="00264FD9" w:rsidP="00264FD9">
      <w:pPr>
        <w:rPr>
          <w:sz w:val="28"/>
          <w:szCs w:val="28"/>
        </w:rPr>
      </w:pPr>
    </w:p>
    <w:p w14:paraId="700E56A6" w14:textId="1B4BAE2E" w:rsidR="00264FD9" w:rsidRPr="00FC3F67" w:rsidRDefault="00264FD9" w:rsidP="00264FD9">
      <w:pPr>
        <w:rPr>
          <w:sz w:val="28"/>
          <w:szCs w:val="28"/>
        </w:rPr>
      </w:pPr>
      <w:r w:rsidRPr="00FC3F67">
        <w:rPr>
          <w:rFonts w:hint="eastAsia"/>
          <w:sz w:val="28"/>
          <w:szCs w:val="28"/>
        </w:rPr>
        <w:t>城市的基础设施是保障城市正常运行和健康发展的物质基础，对于提升安全韧性、改善人居环境具有重要意义。</w:t>
      </w:r>
      <w:r w:rsidRPr="00FC3F67">
        <w:rPr>
          <w:sz w:val="28"/>
          <w:szCs w:val="28"/>
        </w:rPr>
        <w:t>"十四五"以来，各地大力实施老化管道的更新改造，建设城市的排水防涝工程体系。目前，已累计建设改造各类市政管网50万公里，消除城市的易涝积水点4800个，同时有超过一半的地级及以上城市开展城市基础设施生命线安全工程建设，配套加装物联智能感知设备，保障城市基础设施安全运行。</w:t>
      </w:r>
    </w:p>
    <w:p w14:paraId="711F22DA" w14:textId="77777777" w:rsidR="00264FD9" w:rsidRPr="00FC3F67" w:rsidRDefault="00264FD9" w:rsidP="00264FD9">
      <w:pPr>
        <w:rPr>
          <w:sz w:val="28"/>
          <w:szCs w:val="28"/>
        </w:rPr>
      </w:pPr>
    </w:p>
    <w:p w14:paraId="5288EB79" w14:textId="77777777" w:rsidR="00264FD9" w:rsidRPr="00FC3F67" w:rsidRDefault="00264FD9" w:rsidP="00264FD9">
      <w:pPr>
        <w:rPr>
          <w:sz w:val="28"/>
          <w:szCs w:val="28"/>
        </w:rPr>
      </w:pPr>
      <w:r w:rsidRPr="00FC3F67">
        <w:rPr>
          <w:rFonts w:hint="eastAsia"/>
          <w:sz w:val="28"/>
          <w:szCs w:val="28"/>
        </w:rPr>
        <w:t>在改善人居环境方面，</w:t>
      </w:r>
      <w:r w:rsidRPr="00FC3F67">
        <w:rPr>
          <w:sz w:val="28"/>
          <w:szCs w:val="28"/>
        </w:rPr>
        <w:t>"十四五"以来，我国建成城市道路有56.4万公里，轨道交通里程1.1万公里，地级及以上城市建成区的黑臭水体基本消除，促进城市生态环境改善和绿色低碳发展，海绵城市建设取得明显成效。</w:t>
      </w:r>
    </w:p>
    <w:p w14:paraId="69BE588C" w14:textId="77777777" w:rsidR="00264FD9" w:rsidRPr="00FC3F67" w:rsidRDefault="00264FD9" w:rsidP="00264FD9">
      <w:pPr>
        <w:rPr>
          <w:sz w:val="28"/>
          <w:szCs w:val="28"/>
        </w:rPr>
      </w:pPr>
    </w:p>
    <w:p w14:paraId="4657D9A9" w14:textId="7CABF630" w:rsidR="00264FD9" w:rsidRPr="00FC3F67" w:rsidRDefault="00264FD9" w:rsidP="00264FD9">
      <w:pPr>
        <w:rPr>
          <w:sz w:val="28"/>
          <w:szCs w:val="28"/>
        </w:rPr>
      </w:pPr>
      <w:r w:rsidRPr="00FC3F67">
        <w:rPr>
          <w:rFonts w:hint="eastAsia"/>
          <w:sz w:val="28"/>
          <w:szCs w:val="28"/>
        </w:rPr>
        <w:t>未来基础设施改造将重点关注三方面：一是继续抓好</w:t>
      </w:r>
      <w:r w:rsidRPr="00FC3F67">
        <w:rPr>
          <w:sz w:val="28"/>
          <w:szCs w:val="28"/>
        </w:rPr>
        <w:t>"里子工程"，持续推进城市燃气、供水、污水、排水、供热等地下管网的升级改造，因地制宜建设地下综合管廊；二是持续提升城市的安全韧性，实施城市排水防涝提升工程，推进城镇燃气的安全整治，加快推进城市生命线安全工程建设，对城市市政设施进行实时监测、动态预警、有效处置，切实消除安全隐患；三是加快推进新型城市基础设施建设，运用信息化、数字化手段，提升基础设施的智慧化水平。</w:t>
      </w:r>
    </w:p>
    <w:p w14:paraId="33460A54" w14:textId="77777777" w:rsidR="00264FD9" w:rsidRPr="00FC3F67" w:rsidRDefault="00264FD9" w:rsidP="00264FD9">
      <w:pPr>
        <w:rPr>
          <w:sz w:val="28"/>
          <w:szCs w:val="28"/>
        </w:rPr>
      </w:pPr>
    </w:p>
    <w:p w14:paraId="2106FB81" w14:textId="524C595C" w:rsidR="00264FD9" w:rsidRPr="00FC3F67" w:rsidRDefault="00264FD9" w:rsidP="00264FD9">
      <w:pPr>
        <w:rPr>
          <w:sz w:val="28"/>
          <w:szCs w:val="28"/>
        </w:rPr>
      </w:pPr>
      <w:r w:rsidRPr="00FC3F67">
        <w:rPr>
          <w:sz w:val="28"/>
          <w:szCs w:val="28"/>
        </w:rPr>
        <w:t>技术赋能已成为城市更新提质增效的重要支撑。数字创新正在成为城市更新的"新动能"，让改造更高效、更精准。以上海蓝色星球科技推出的"城市更新数字化平台(CDP-Mate)"为例，该平台基于数字孪生和人工智能技术，已应用于1000多个更新项目，实现了从策划、建设到运营的"全生命周期管理"。BIM+CIM技术应用也在城市更新中普及，如深圳福田区建立城市更新数字孪生平台，实现改造方案1:1模拟。</w:t>
      </w:r>
    </w:p>
    <w:p w14:paraId="23EB462D" w14:textId="77777777" w:rsidR="00264FD9" w:rsidRPr="00FC3F67" w:rsidRDefault="00264FD9" w:rsidP="00264FD9">
      <w:pPr>
        <w:rPr>
          <w:sz w:val="28"/>
          <w:szCs w:val="28"/>
        </w:rPr>
      </w:pPr>
    </w:p>
    <w:p w14:paraId="13EFFCAC" w14:textId="7C6B54ED"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4 地方实践与模式创新</w:t>
      </w:r>
    </w:p>
    <w:p w14:paraId="78BD2188" w14:textId="77777777" w:rsidR="00264FD9" w:rsidRPr="00FC3F67" w:rsidRDefault="00264FD9" w:rsidP="00264FD9">
      <w:pPr>
        <w:rPr>
          <w:sz w:val="28"/>
          <w:szCs w:val="28"/>
        </w:rPr>
      </w:pPr>
    </w:p>
    <w:p w14:paraId="0ABC5073" w14:textId="28FA22B9"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4.1 自主更新模式探索</w:t>
      </w:r>
    </w:p>
    <w:p w14:paraId="756710EF" w14:textId="77777777" w:rsidR="00264FD9" w:rsidRPr="00FC3F67" w:rsidRDefault="00264FD9" w:rsidP="00264FD9">
      <w:pPr>
        <w:rPr>
          <w:sz w:val="28"/>
          <w:szCs w:val="28"/>
        </w:rPr>
      </w:pPr>
    </w:p>
    <w:p w14:paraId="0E0193C5" w14:textId="4ACAF1F1" w:rsidR="00264FD9" w:rsidRPr="00FC3F67" w:rsidRDefault="00264FD9" w:rsidP="00264FD9">
      <w:pPr>
        <w:rPr>
          <w:sz w:val="28"/>
          <w:szCs w:val="28"/>
        </w:rPr>
      </w:pPr>
      <w:r w:rsidRPr="00FC3F67">
        <w:rPr>
          <w:rFonts w:hint="eastAsia"/>
          <w:sz w:val="28"/>
          <w:szCs w:val="28"/>
        </w:rPr>
        <w:t>《中共中央国务院关于推动城市高质量发展的意见》首次将</w:t>
      </w:r>
      <w:r w:rsidRPr="00FC3F67">
        <w:rPr>
          <w:sz w:val="28"/>
          <w:szCs w:val="28"/>
        </w:rPr>
        <w:t>"自主更新"纳入中央层面的城市更新战略框架，明确提出"支持老旧住房自主更新、原拆原建"，作为系统推进"好房子"和完整社区建设的重要举措。这标志着城市更新理念的重大演进，从过去的"政府主导"或"开发商主导"转向"居民主导、政府引导、市场参与"的新模式。</w:t>
      </w:r>
    </w:p>
    <w:p w14:paraId="6D8E9241" w14:textId="77777777" w:rsidR="00264FD9" w:rsidRPr="00FC3F67" w:rsidRDefault="00264FD9" w:rsidP="00264FD9">
      <w:pPr>
        <w:rPr>
          <w:sz w:val="28"/>
          <w:szCs w:val="28"/>
        </w:rPr>
      </w:pPr>
    </w:p>
    <w:p w14:paraId="118DAF78" w14:textId="77777777" w:rsidR="00264FD9" w:rsidRPr="00FC3F67" w:rsidRDefault="00264FD9" w:rsidP="00264FD9">
      <w:pPr>
        <w:rPr>
          <w:sz w:val="28"/>
          <w:szCs w:val="28"/>
        </w:rPr>
      </w:pPr>
      <w:r w:rsidRPr="00FC3F67">
        <w:rPr>
          <w:rFonts w:hint="eastAsia"/>
          <w:sz w:val="28"/>
          <w:szCs w:val="28"/>
        </w:rPr>
        <w:t>实际上，自主更新、原拆原建早已在各地城市更新中探索实践，北京、上海、浙江、湖北等地已率先开展试点：</w:t>
      </w:r>
    </w:p>
    <w:p w14:paraId="039138C8" w14:textId="77777777" w:rsidR="00264FD9" w:rsidRPr="00FC3F67" w:rsidRDefault="00264FD9" w:rsidP="00264FD9">
      <w:pPr>
        <w:rPr>
          <w:sz w:val="28"/>
          <w:szCs w:val="28"/>
        </w:rPr>
      </w:pPr>
    </w:p>
    <w:p w14:paraId="753C0E3F" w14:textId="1E607028" w:rsidR="00264FD9" w:rsidRPr="00FC3F67" w:rsidRDefault="00264FD9" w:rsidP="00264FD9">
      <w:pPr>
        <w:rPr>
          <w:sz w:val="28"/>
          <w:szCs w:val="28"/>
        </w:rPr>
      </w:pPr>
      <w:r w:rsidRPr="00FC3F67">
        <w:rPr>
          <w:sz w:val="28"/>
          <w:szCs w:val="28"/>
        </w:rPr>
        <w:lastRenderedPageBreak/>
        <w:t>- 北京市早在2020年就出台了《关于开展危旧楼房改建试点工作的意见》，成为全国首个系统性规范危旧楼房原拆原建的政策文件，明确允许在保持区域总量平衡、户数不增加的前提下，通过翻建、重建或扩建方式改造危旧楼房；</w:t>
      </w:r>
    </w:p>
    <w:p w14:paraId="1BFB6C91" w14:textId="549D2D89" w:rsidR="00264FD9" w:rsidRPr="00FC3F67" w:rsidRDefault="00264FD9" w:rsidP="00264FD9">
      <w:pPr>
        <w:rPr>
          <w:sz w:val="28"/>
          <w:szCs w:val="28"/>
        </w:rPr>
      </w:pPr>
      <w:r w:rsidRPr="00FC3F67">
        <w:rPr>
          <w:sz w:val="28"/>
          <w:szCs w:val="28"/>
        </w:rPr>
        <w:t>- 浙江省2024年4月出台了《关于稳步推进城镇老旧小区自主更新试点工作的指导意见（试行）》，首次在全国范围内提出由业主委员会自愿发起更新申请的机制，政策在操作层面明确了居民协商机制、产权整合路径以及审批绿色通道等关键制度安排；</w:t>
      </w:r>
    </w:p>
    <w:p w14:paraId="1780BCE3" w14:textId="771DC669" w:rsidR="00264FD9" w:rsidRPr="00FC3F67" w:rsidRDefault="00264FD9" w:rsidP="00264FD9">
      <w:pPr>
        <w:rPr>
          <w:sz w:val="28"/>
          <w:szCs w:val="28"/>
        </w:rPr>
      </w:pPr>
      <w:r w:rsidRPr="00FC3F67">
        <w:rPr>
          <w:sz w:val="28"/>
          <w:szCs w:val="28"/>
        </w:rPr>
        <w:t>- 上海市的彭浦新村彭一小区采取"政府引导+国企实施+分期推进"模式，成为上海规模最大的"原拆原建"小区项目。</w:t>
      </w:r>
    </w:p>
    <w:p w14:paraId="40DB0B82" w14:textId="77777777" w:rsidR="00264FD9" w:rsidRPr="00FC3F67" w:rsidRDefault="00264FD9" w:rsidP="00264FD9">
      <w:pPr>
        <w:rPr>
          <w:sz w:val="28"/>
          <w:szCs w:val="28"/>
        </w:rPr>
      </w:pPr>
    </w:p>
    <w:p w14:paraId="2E55592A" w14:textId="7251BD7A" w:rsidR="00264FD9" w:rsidRPr="00FC3F67" w:rsidRDefault="00264FD9" w:rsidP="00264FD9">
      <w:pPr>
        <w:rPr>
          <w:sz w:val="28"/>
          <w:szCs w:val="28"/>
        </w:rPr>
      </w:pPr>
      <w:r w:rsidRPr="00FC3F67">
        <w:rPr>
          <w:rFonts w:hint="eastAsia"/>
          <w:sz w:val="28"/>
          <w:szCs w:val="28"/>
        </w:rPr>
        <w:t>自主更新模式的核心优势在于充分尊重居民意愿，通过</w:t>
      </w:r>
      <w:r w:rsidRPr="00FC3F67">
        <w:rPr>
          <w:sz w:val="28"/>
          <w:szCs w:val="28"/>
        </w:rPr>
        <w:t>共商、共建、共享来实现小区的焕新，居民不再是被动接受者，而是成为城市更新的直接参与者。但这种模式也面临居民协商难、资金筹集难、政策突破难等多重挑战，需要建立有效的协商机制和资金平衡机制。</w:t>
      </w:r>
    </w:p>
    <w:p w14:paraId="1B4A590E" w14:textId="77777777" w:rsidR="00264FD9" w:rsidRPr="00FC3F67" w:rsidRDefault="00264FD9" w:rsidP="00264FD9">
      <w:pPr>
        <w:rPr>
          <w:sz w:val="28"/>
          <w:szCs w:val="28"/>
        </w:rPr>
      </w:pPr>
    </w:p>
    <w:p w14:paraId="0E473BCA" w14:textId="2EC47497"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4.2 有机更新与文脉传承</w:t>
      </w:r>
    </w:p>
    <w:p w14:paraId="5DCD75B8" w14:textId="77777777" w:rsidR="00264FD9" w:rsidRPr="00FC3F67" w:rsidRDefault="00264FD9" w:rsidP="00264FD9">
      <w:pPr>
        <w:rPr>
          <w:sz w:val="28"/>
          <w:szCs w:val="28"/>
        </w:rPr>
      </w:pPr>
    </w:p>
    <w:p w14:paraId="2E29FCAB" w14:textId="33C582D1" w:rsidR="00264FD9" w:rsidRPr="00FC3F67" w:rsidRDefault="00264FD9" w:rsidP="00264FD9">
      <w:pPr>
        <w:rPr>
          <w:sz w:val="28"/>
          <w:szCs w:val="28"/>
        </w:rPr>
      </w:pPr>
      <w:r w:rsidRPr="00FC3F67">
        <w:rPr>
          <w:rFonts w:hint="eastAsia"/>
          <w:sz w:val="28"/>
          <w:szCs w:val="28"/>
        </w:rPr>
        <w:t>在城市更新过程中，越来越多城市摒弃大拆大建模式，转向</w:t>
      </w:r>
      <w:r w:rsidRPr="00FC3F67">
        <w:rPr>
          <w:sz w:val="28"/>
          <w:szCs w:val="28"/>
        </w:rPr>
        <w:t>小尺度、渐进式的有机更新，注重历史文脉传承与文化保护：</w:t>
      </w:r>
    </w:p>
    <w:p w14:paraId="1BCF0A62" w14:textId="77777777" w:rsidR="00264FD9" w:rsidRPr="00FC3F67" w:rsidRDefault="00264FD9" w:rsidP="00264FD9">
      <w:pPr>
        <w:rPr>
          <w:sz w:val="28"/>
          <w:szCs w:val="28"/>
        </w:rPr>
      </w:pPr>
    </w:p>
    <w:p w14:paraId="70CE1868" w14:textId="7A43A8CC" w:rsidR="00264FD9" w:rsidRPr="00FC3F67" w:rsidRDefault="00264FD9" w:rsidP="00264FD9">
      <w:pPr>
        <w:rPr>
          <w:sz w:val="28"/>
          <w:szCs w:val="28"/>
        </w:rPr>
      </w:pPr>
      <w:r w:rsidRPr="00FC3F67">
        <w:rPr>
          <w:sz w:val="28"/>
          <w:szCs w:val="28"/>
        </w:rPr>
        <w:t>- 济南市在上新街城市更新项目中，坚持以保留利用提升为主，对</w:t>
      </w:r>
      <w:r w:rsidRPr="00FC3F67">
        <w:rPr>
          <w:sz w:val="28"/>
          <w:szCs w:val="28"/>
        </w:rPr>
        <w:lastRenderedPageBreak/>
        <w:t>原有房屋进行维修加固，补齐配套设施短板，保持传统街区的风貌。已有120多年历史的商埠区，在更新过程中新增640多个地下车位，正在实施的济南宾馆项目又新增500多个车位，同时规划了1400多平方米的卫生医疗用房，改善周边就医条件；</w:t>
      </w:r>
    </w:p>
    <w:p w14:paraId="2D8B4093" w14:textId="3D9A0B65" w:rsidR="00264FD9" w:rsidRPr="00FC3F67" w:rsidRDefault="00264FD9" w:rsidP="00264FD9">
      <w:pPr>
        <w:rPr>
          <w:sz w:val="28"/>
          <w:szCs w:val="28"/>
        </w:rPr>
      </w:pPr>
      <w:r w:rsidRPr="00FC3F67">
        <w:rPr>
          <w:sz w:val="28"/>
          <w:szCs w:val="28"/>
        </w:rPr>
        <w:t>- 南京市小西湖街区采取"小尺度、渐进式"更新，不搞"一刀切"，尊重原有社区肌理和居民生活方式；</w:t>
      </w:r>
    </w:p>
    <w:p w14:paraId="5239055E" w14:textId="6A49709E" w:rsidR="00264FD9" w:rsidRPr="00FC3F67" w:rsidRDefault="00264FD9" w:rsidP="00264FD9">
      <w:pPr>
        <w:rPr>
          <w:sz w:val="28"/>
          <w:szCs w:val="28"/>
        </w:rPr>
      </w:pPr>
      <w:r w:rsidRPr="00FC3F67">
        <w:rPr>
          <w:sz w:val="28"/>
          <w:szCs w:val="28"/>
        </w:rPr>
        <w:t>- 上海市洛克</w:t>
      </w:r>
      <w:r w:rsidRPr="00FC3F67">
        <w:rPr>
          <w:rFonts w:ascii="微软雅黑" w:eastAsia="微软雅黑" w:hAnsi="微软雅黑" w:cs="微软雅黑" w:hint="eastAsia"/>
          <w:sz w:val="28"/>
          <w:szCs w:val="28"/>
        </w:rPr>
        <w:t>・</w:t>
      </w:r>
      <w:r w:rsidRPr="00FC3F67">
        <w:rPr>
          <w:rFonts w:ascii="等线" w:eastAsia="等线" w:hAnsi="等线" w:cs="等线" w:hint="eastAsia"/>
          <w:sz w:val="28"/>
          <w:szCs w:val="28"/>
        </w:rPr>
        <w:t>外滩源项目坚持</w:t>
      </w:r>
      <w:r w:rsidRPr="00FC3F67">
        <w:rPr>
          <w:sz w:val="28"/>
          <w:szCs w:val="28"/>
        </w:rPr>
        <w:t>"修旧如旧"，留住历史风貌，实现历史建筑与现代功能的完美融合。</w:t>
      </w:r>
    </w:p>
    <w:p w14:paraId="708FC94D" w14:textId="77777777" w:rsidR="00264FD9" w:rsidRPr="00FC3F67" w:rsidRDefault="00264FD9" w:rsidP="00264FD9">
      <w:pPr>
        <w:rPr>
          <w:sz w:val="28"/>
          <w:szCs w:val="28"/>
        </w:rPr>
      </w:pPr>
    </w:p>
    <w:p w14:paraId="572A8D3A" w14:textId="2189B0A2" w:rsidR="00264FD9" w:rsidRPr="00FC3F67" w:rsidRDefault="00264FD9" w:rsidP="00264FD9">
      <w:pPr>
        <w:rPr>
          <w:sz w:val="28"/>
          <w:szCs w:val="28"/>
        </w:rPr>
      </w:pPr>
      <w:r w:rsidRPr="00FC3F67">
        <w:rPr>
          <w:rFonts w:hint="eastAsia"/>
          <w:sz w:val="28"/>
          <w:szCs w:val="28"/>
        </w:rPr>
        <w:t>这些案例表明，当代城市更新已从单纯的物质空间改造转向对城市历史文脉、社区网络和文化价值的</w:t>
      </w:r>
      <w:r w:rsidRPr="00FC3F67">
        <w:rPr>
          <w:sz w:val="28"/>
          <w:szCs w:val="28"/>
        </w:rPr>
        <w:t>整体性保护与创新性发展，更加注重提升城市的文化软实力和人文魅力。</w:t>
      </w:r>
    </w:p>
    <w:p w14:paraId="1678C676" w14:textId="77777777" w:rsidR="00264FD9" w:rsidRPr="00FC3F67" w:rsidRDefault="00264FD9" w:rsidP="00264FD9">
      <w:pPr>
        <w:rPr>
          <w:sz w:val="28"/>
          <w:szCs w:val="28"/>
        </w:rPr>
      </w:pPr>
    </w:p>
    <w:p w14:paraId="32624EEC" w14:textId="09BC1C52"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4.3 资金筹措机制创新</w:t>
      </w:r>
    </w:p>
    <w:p w14:paraId="007A741A" w14:textId="77777777" w:rsidR="00264FD9" w:rsidRPr="00FC3F67" w:rsidRDefault="00264FD9" w:rsidP="00264FD9">
      <w:pPr>
        <w:rPr>
          <w:sz w:val="28"/>
          <w:szCs w:val="28"/>
        </w:rPr>
      </w:pPr>
    </w:p>
    <w:p w14:paraId="74C4BE0B" w14:textId="4210FA48" w:rsidR="00264FD9" w:rsidRPr="00FC3F67" w:rsidRDefault="00264FD9" w:rsidP="00264FD9">
      <w:pPr>
        <w:rPr>
          <w:sz w:val="28"/>
          <w:szCs w:val="28"/>
        </w:rPr>
      </w:pPr>
      <w:r w:rsidRPr="00FC3F67">
        <w:rPr>
          <w:rFonts w:hint="eastAsia"/>
          <w:sz w:val="28"/>
          <w:szCs w:val="28"/>
        </w:rPr>
        <w:t>城市更新项目周期长、工程大、成本高，</w:t>
      </w:r>
      <w:r w:rsidRPr="00FC3F67">
        <w:rPr>
          <w:sz w:val="28"/>
          <w:szCs w:val="28"/>
        </w:rPr>
        <w:t>资金筹措是最大挑战之一。面对这一难题，各地探索了多种创新融资模式：</w:t>
      </w:r>
    </w:p>
    <w:p w14:paraId="3ABB9978" w14:textId="77777777" w:rsidR="00264FD9" w:rsidRPr="00FC3F67" w:rsidRDefault="00264FD9" w:rsidP="00264FD9">
      <w:pPr>
        <w:rPr>
          <w:sz w:val="28"/>
          <w:szCs w:val="28"/>
        </w:rPr>
      </w:pPr>
    </w:p>
    <w:p w14:paraId="49FB5E25" w14:textId="6196F82E" w:rsidR="00264FD9" w:rsidRPr="00FC3F67" w:rsidRDefault="00264FD9" w:rsidP="00264FD9">
      <w:pPr>
        <w:rPr>
          <w:sz w:val="28"/>
          <w:szCs w:val="28"/>
        </w:rPr>
      </w:pPr>
      <w:r w:rsidRPr="00FC3F67">
        <w:rPr>
          <w:sz w:val="28"/>
          <w:szCs w:val="28"/>
        </w:rPr>
        <w:t>- 中央财政支持：济南市成功获得中央财政支持，三年8亿元资金实施城市更新行动；2025-2026年，中央财政将再拿出400亿元奖补资金，新增20个示范城市给予专项补助——东部城市不超过8亿元，中部不超过10亿元，西部和直辖市不超过12亿元；</w:t>
      </w:r>
    </w:p>
    <w:p w14:paraId="4B578B35" w14:textId="7E19BA42" w:rsidR="00264FD9" w:rsidRPr="00FC3F67" w:rsidRDefault="00264FD9" w:rsidP="00264FD9">
      <w:pPr>
        <w:rPr>
          <w:sz w:val="28"/>
          <w:szCs w:val="28"/>
        </w:rPr>
      </w:pPr>
      <w:r w:rsidRPr="00FC3F67">
        <w:rPr>
          <w:sz w:val="28"/>
          <w:szCs w:val="28"/>
        </w:rPr>
        <w:lastRenderedPageBreak/>
        <w:t>- 政策性金融支持：湖州市2025年首批政策性金融资金支持城市更新项目成功落地，南浔区京杭大运河文化带更新项目成功获国开行9亿元授信，授信期限30年。截至2025年9月，湖州市已推动12个项目入选全省城市更新金融服务重点项目清单，总投资规模达231.86亿元；</w:t>
      </w:r>
    </w:p>
    <w:p w14:paraId="78843AF4" w14:textId="1FDB47C9" w:rsidR="00264FD9" w:rsidRPr="00FC3F67" w:rsidRDefault="00264FD9" w:rsidP="00264FD9">
      <w:pPr>
        <w:rPr>
          <w:sz w:val="28"/>
          <w:szCs w:val="28"/>
        </w:rPr>
      </w:pPr>
      <w:r w:rsidRPr="00FC3F67">
        <w:rPr>
          <w:sz w:val="28"/>
          <w:szCs w:val="28"/>
        </w:rPr>
        <w:t>- 市场化融资工具：REITs（不动产投资信托基金）被视为破解城市更新资金难题的"核心工具"。2025年2月，华夏金隅智造工场REIT上市，成为国内首单以城市更新项目为底层资产的公募REITs，公众发售提前结束，配售前累计吸金403.87亿元，足见市场认可；</w:t>
      </w:r>
    </w:p>
    <w:p w14:paraId="03D6A685" w14:textId="38219843" w:rsidR="00264FD9" w:rsidRPr="00FC3F67" w:rsidRDefault="00264FD9" w:rsidP="00264FD9">
      <w:pPr>
        <w:rPr>
          <w:sz w:val="28"/>
          <w:szCs w:val="28"/>
        </w:rPr>
      </w:pPr>
      <w:r w:rsidRPr="00FC3F67">
        <w:rPr>
          <w:sz w:val="28"/>
          <w:szCs w:val="28"/>
        </w:rPr>
        <w:t>- 多元主体合作：济南市洪楼片区采取"央地合作+市场化运作"的开发模式，由历城城市发展集团与中国能建旗下子公司合资成立项目公司，实施建设开发及商业运营。</w:t>
      </w:r>
    </w:p>
    <w:p w14:paraId="5CBEE3CD" w14:textId="77777777" w:rsidR="00264FD9" w:rsidRPr="00FC3F67" w:rsidRDefault="00264FD9" w:rsidP="00264FD9">
      <w:pPr>
        <w:rPr>
          <w:sz w:val="28"/>
          <w:szCs w:val="28"/>
        </w:rPr>
      </w:pPr>
    </w:p>
    <w:p w14:paraId="2236251D" w14:textId="1DCC99CB" w:rsidR="00264FD9" w:rsidRPr="00FC3F67" w:rsidRDefault="00264FD9" w:rsidP="00264FD9">
      <w:pPr>
        <w:rPr>
          <w:sz w:val="28"/>
          <w:szCs w:val="28"/>
        </w:rPr>
      </w:pPr>
      <w:r w:rsidRPr="00FC3F67">
        <w:rPr>
          <w:rFonts w:hint="eastAsia"/>
          <w:sz w:val="28"/>
          <w:szCs w:val="28"/>
        </w:rPr>
        <w:t>这些多元化的融资模式为城市更新提供了可持续的资金来源，缓解了过度依赖财政投入的困境，形成了</w:t>
      </w:r>
      <w:r w:rsidRPr="00FC3F67">
        <w:rPr>
          <w:sz w:val="28"/>
          <w:szCs w:val="28"/>
        </w:rPr>
        <w:t>"财政资金+专项债券+政策性金融+社会资本"的多渠道资金保障体系。</w:t>
      </w:r>
    </w:p>
    <w:p w14:paraId="123A83C2" w14:textId="77777777" w:rsidR="00264FD9" w:rsidRPr="00FC3F67" w:rsidRDefault="00264FD9" w:rsidP="00264FD9">
      <w:pPr>
        <w:rPr>
          <w:sz w:val="28"/>
          <w:szCs w:val="28"/>
        </w:rPr>
      </w:pPr>
    </w:p>
    <w:p w14:paraId="69DD621F" w14:textId="49F7F3F1"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5 实施难点与挑战</w:t>
      </w:r>
    </w:p>
    <w:p w14:paraId="6D0A2563" w14:textId="77777777" w:rsidR="00264FD9" w:rsidRPr="00FC3F67" w:rsidRDefault="00264FD9" w:rsidP="00264FD9">
      <w:pPr>
        <w:rPr>
          <w:sz w:val="28"/>
          <w:szCs w:val="28"/>
        </w:rPr>
      </w:pPr>
    </w:p>
    <w:p w14:paraId="394936E9" w14:textId="13F9D1A7"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5.1 资金瓶颈与可持续性</w:t>
      </w:r>
    </w:p>
    <w:p w14:paraId="48CC4A82" w14:textId="77777777" w:rsidR="00264FD9" w:rsidRPr="00FC3F67" w:rsidRDefault="00264FD9" w:rsidP="00264FD9">
      <w:pPr>
        <w:rPr>
          <w:sz w:val="28"/>
          <w:szCs w:val="28"/>
        </w:rPr>
      </w:pPr>
    </w:p>
    <w:p w14:paraId="60532A1A" w14:textId="7C70E3AA" w:rsidR="00264FD9" w:rsidRPr="00FC3F67" w:rsidRDefault="00264FD9" w:rsidP="00264FD9">
      <w:pPr>
        <w:rPr>
          <w:sz w:val="28"/>
          <w:szCs w:val="28"/>
        </w:rPr>
      </w:pPr>
      <w:r w:rsidRPr="00FC3F67">
        <w:rPr>
          <w:rFonts w:hint="eastAsia"/>
          <w:sz w:val="28"/>
          <w:szCs w:val="28"/>
        </w:rPr>
        <w:t>尽管融资渠道不断拓宽，但资金问题仍然是城市更新面临的</w:t>
      </w:r>
      <w:r w:rsidRPr="00FC3F67">
        <w:rPr>
          <w:sz w:val="28"/>
          <w:szCs w:val="28"/>
        </w:rPr>
        <w:t>最大约</w:t>
      </w:r>
      <w:r w:rsidRPr="00FC3F67">
        <w:rPr>
          <w:sz w:val="28"/>
          <w:szCs w:val="28"/>
        </w:rPr>
        <w:lastRenderedPageBreak/>
        <w:t>束。老旧小区改造平均每户成本约8-12万元，仅靠财政补贴难以覆盖。同时，城市更新项目大多具有"前期投入高、回报周期长"的特点，社会资本参与意愿相对较低，特别是在那些难以实现资金平衡的项目中。</w:t>
      </w:r>
    </w:p>
    <w:p w14:paraId="71830F38" w14:textId="77777777" w:rsidR="00264FD9" w:rsidRPr="00FC3F67" w:rsidRDefault="00264FD9" w:rsidP="00264FD9">
      <w:pPr>
        <w:rPr>
          <w:sz w:val="28"/>
          <w:szCs w:val="28"/>
        </w:rPr>
      </w:pPr>
    </w:p>
    <w:p w14:paraId="4BEBC723" w14:textId="77777777" w:rsidR="00264FD9" w:rsidRPr="00FC3F67" w:rsidRDefault="00264FD9" w:rsidP="00264FD9">
      <w:pPr>
        <w:rPr>
          <w:sz w:val="28"/>
          <w:szCs w:val="28"/>
        </w:rPr>
      </w:pPr>
      <w:r w:rsidRPr="00FC3F67">
        <w:rPr>
          <w:rFonts w:hint="eastAsia"/>
          <w:sz w:val="28"/>
          <w:szCs w:val="28"/>
        </w:rPr>
        <w:t>资金困境的深层次原因在于：老旧小区改造项目的回报周期较长，在实施过程中面临居民协调难度大、政策不确定性高以及市场价值提升有限等多重风险，导致社会资本参与度不高。同时，市场化融资渠道尚未形成有效闭环，金融机构对老旧小区改造项目的信贷支持仍处于探索阶段，导致资金供给难以匹配项目需求。</w:t>
      </w:r>
    </w:p>
    <w:p w14:paraId="2F4363DB" w14:textId="77777777" w:rsidR="00264FD9" w:rsidRPr="00FC3F67" w:rsidRDefault="00264FD9" w:rsidP="00264FD9">
      <w:pPr>
        <w:rPr>
          <w:sz w:val="28"/>
          <w:szCs w:val="28"/>
        </w:rPr>
      </w:pPr>
    </w:p>
    <w:p w14:paraId="475A8FBE" w14:textId="1E7ECBFF"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5.2 利益协调与共识形成</w:t>
      </w:r>
    </w:p>
    <w:p w14:paraId="784934ED" w14:textId="77777777" w:rsidR="00264FD9" w:rsidRPr="00FC3F67" w:rsidRDefault="00264FD9" w:rsidP="00264FD9">
      <w:pPr>
        <w:rPr>
          <w:sz w:val="28"/>
          <w:szCs w:val="28"/>
        </w:rPr>
      </w:pPr>
    </w:p>
    <w:p w14:paraId="2B805E30" w14:textId="1829D5CE" w:rsidR="00264FD9" w:rsidRPr="00FC3F67" w:rsidRDefault="00264FD9" w:rsidP="00264FD9">
      <w:pPr>
        <w:rPr>
          <w:sz w:val="28"/>
          <w:szCs w:val="28"/>
        </w:rPr>
      </w:pPr>
      <w:r w:rsidRPr="00FC3F67">
        <w:rPr>
          <w:rFonts w:hint="eastAsia"/>
          <w:sz w:val="28"/>
          <w:szCs w:val="28"/>
        </w:rPr>
        <w:t>城市更新涉及</w:t>
      </w:r>
      <w:r w:rsidRPr="00FC3F67">
        <w:rPr>
          <w:sz w:val="28"/>
          <w:szCs w:val="28"/>
        </w:rPr>
        <w:t>多元主体的复杂利益关系，协调难度极大。由于小区内住户的居住时间、房屋位置、经济能力以及对未来的预期存在显著差异，导致在补偿标准、安置方式、改造模式等方面出现利益分化。高低楼层业主、自主与出租业主、老年人与年轻业主诉求各异，产权人与承租人之间的权益协调也是一大难题。</w:t>
      </w:r>
    </w:p>
    <w:p w14:paraId="76AA151A" w14:textId="77777777" w:rsidR="00264FD9" w:rsidRPr="00FC3F67" w:rsidRDefault="00264FD9" w:rsidP="00264FD9">
      <w:pPr>
        <w:rPr>
          <w:sz w:val="28"/>
          <w:szCs w:val="28"/>
        </w:rPr>
      </w:pPr>
    </w:p>
    <w:p w14:paraId="75F87317" w14:textId="77777777" w:rsidR="00264FD9" w:rsidRPr="00FC3F67" w:rsidRDefault="00264FD9" w:rsidP="00264FD9">
      <w:pPr>
        <w:rPr>
          <w:sz w:val="28"/>
          <w:szCs w:val="28"/>
        </w:rPr>
      </w:pPr>
      <w:r w:rsidRPr="00FC3F67">
        <w:rPr>
          <w:rFonts w:hint="eastAsia"/>
          <w:sz w:val="28"/>
          <w:szCs w:val="28"/>
        </w:rPr>
        <w:t>例如，在加装电梯、停车位分配等具体问题上，各地普遍遇到阻力甚至纠纷。部分产权人愿意配合改造，但承租人因担心搬迁成本和未来租金上涨而不愿配合。这些问题不仅延缓了项目启动进度，也</w:t>
      </w:r>
      <w:r w:rsidRPr="00FC3F67">
        <w:rPr>
          <w:rFonts w:hint="eastAsia"/>
          <w:sz w:val="28"/>
          <w:szCs w:val="28"/>
        </w:rPr>
        <w:lastRenderedPageBreak/>
        <w:t>在一定程度上增加了政府和开发商的协调难度，需要建立</w:t>
      </w:r>
      <w:r w:rsidRPr="00FC3F67">
        <w:rPr>
          <w:sz w:val="28"/>
          <w:szCs w:val="28"/>
        </w:rPr>
        <w:t>"党建+物业+业委会"三方协商平台等多种协调机制。</w:t>
      </w:r>
    </w:p>
    <w:p w14:paraId="576421E1" w14:textId="77777777" w:rsidR="00264FD9" w:rsidRPr="00FC3F67" w:rsidRDefault="00264FD9" w:rsidP="00264FD9">
      <w:pPr>
        <w:rPr>
          <w:sz w:val="28"/>
          <w:szCs w:val="28"/>
        </w:rPr>
      </w:pPr>
    </w:p>
    <w:p w14:paraId="37749D90" w14:textId="0EEF013E"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5.3 政策执行与标准统一</w:t>
      </w:r>
    </w:p>
    <w:p w14:paraId="0FCD7B93" w14:textId="77777777" w:rsidR="00264FD9" w:rsidRPr="00FC3F67" w:rsidRDefault="00264FD9" w:rsidP="00264FD9">
      <w:pPr>
        <w:rPr>
          <w:sz w:val="28"/>
          <w:szCs w:val="28"/>
        </w:rPr>
      </w:pPr>
    </w:p>
    <w:p w14:paraId="590A7D35" w14:textId="3A3318E5" w:rsidR="00264FD9" w:rsidRPr="00FC3F67" w:rsidRDefault="00264FD9" w:rsidP="00264FD9">
      <w:pPr>
        <w:rPr>
          <w:sz w:val="28"/>
          <w:szCs w:val="28"/>
        </w:rPr>
      </w:pPr>
      <w:r w:rsidRPr="00FC3F67">
        <w:rPr>
          <w:rFonts w:hint="eastAsia"/>
          <w:sz w:val="28"/>
          <w:szCs w:val="28"/>
        </w:rPr>
        <w:t>城市更新在实践中还存在</w:t>
      </w:r>
      <w:r w:rsidRPr="00FC3F67">
        <w:rPr>
          <w:sz w:val="28"/>
          <w:szCs w:val="28"/>
        </w:rPr>
        <w:t>政策落地难、标准不统一等问题。尤其在涉及住建、规划、消防等多个部门的协作过程中，审批事项分散在立项、设计、施工等各个阶段，导致整体推进效率低下。例如，深圳罗湖区的红岗花园自筹资金旧改项目，尽管意愿征集的同意率已超过90%，但由于涉及多个部门的审批环节，以及相关政策尚未完全明确，使得整个项目的推进陷入停滞。</w:t>
      </w:r>
    </w:p>
    <w:p w14:paraId="02724D0C" w14:textId="77777777" w:rsidR="00264FD9" w:rsidRPr="00FC3F67" w:rsidRDefault="00264FD9" w:rsidP="00264FD9">
      <w:pPr>
        <w:rPr>
          <w:sz w:val="28"/>
          <w:szCs w:val="28"/>
        </w:rPr>
      </w:pPr>
    </w:p>
    <w:p w14:paraId="76028352" w14:textId="77777777" w:rsidR="00264FD9" w:rsidRPr="00FC3F67" w:rsidRDefault="00264FD9" w:rsidP="00264FD9">
      <w:pPr>
        <w:rPr>
          <w:sz w:val="28"/>
          <w:szCs w:val="28"/>
        </w:rPr>
      </w:pPr>
      <w:r w:rsidRPr="00FC3F67">
        <w:rPr>
          <w:rFonts w:hint="eastAsia"/>
          <w:sz w:val="28"/>
          <w:szCs w:val="28"/>
        </w:rPr>
        <w:t>另一方面，技术标准与规范不统一，导致各地在实施过程中缺乏统一的可操作性标准。例如，既有建筑安全鉴定标准、绿色建筑评价标准以及无障碍设施规范等在版本上存在较大差异，且适用边界模糊，使得城市更新项目在设计、施工和验收阶段容易出现分歧和争议。这种标准体系的割裂不仅增加了项目管理的复杂性，也影响了资金使用的效率和政策执行的一致性。</w:t>
      </w:r>
    </w:p>
    <w:p w14:paraId="5974E94F" w14:textId="77777777" w:rsidR="00264FD9" w:rsidRPr="00FC3F67" w:rsidRDefault="00264FD9" w:rsidP="00264FD9">
      <w:pPr>
        <w:rPr>
          <w:sz w:val="28"/>
          <w:szCs w:val="28"/>
        </w:rPr>
      </w:pPr>
    </w:p>
    <w:p w14:paraId="75276AAA" w14:textId="30032FBC"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6 未来趋势与政策建议</w:t>
      </w:r>
    </w:p>
    <w:p w14:paraId="0433FC57" w14:textId="77777777" w:rsidR="00264FD9" w:rsidRPr="00FC3F67" w:rsidRDefault="00264FD9" w:rsidP="00264FD9">
      <w:pPr>
        <w:rPr>
          <w:sz w:val="28"/>
          <w:szCs w:val="28"/>
        </w:rPr>
      </w:pPr>
    </w:p>
    <w:p w14:paraId="59643D64" w14:textId="245C1292"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6.1 发展趋势展望</w:t>
      </w:r>
    </w:p>
    <w:p w14:paraId="75941079" w14:textId="77777777" w:rsidR="00264FD9" w:rsidRPr="00FC3F67" w:rsidRDefault="00264FD9" w:rsidP="00264FD9">
      <w:pPr>
        <w:rPr>
          <w:sz w:val="28"/>
          <w:szCs w:val="28"/>
        </w:rPr>
      </w:pPr>
    </w:p>
    <w:p w14:paraId="4C48E86B" w14:textId="77777777" w:rsidR="00264FD9" w:rsidRPr="00FC3F67" w:rsidRDefault="00264FD9" w:rsidP="00264FD9">
      <w:pPr>
        <w:rPr>
          <w:sz w:val="28"/>
          <w:szCs w:val="28"/>
        </w:rPr>
      </w:pPr>
      <w:r w:rsidRPr="00FC3F67">
        <w:rPr>
          <w:rFonts w:hint="eastAsia"/>
          <w:sz w:val="28"/>
          <w:szCs w:val="28"/>
        </w:rPr>
        <w:t>随着城市更新行动的深入推进，未来将呈现三大发展趋势：</w:t>
      </w:r>
    </w:p>
    <w:p w14:paraId="24093175" w14:textId="77777777" w:rsidR="00264FD9" w:rsidRPr="00FC3F67" w:rsidRDefault="00264FD9" w:rsidP="00264FD9">
      <w:pPr>
        <w:rPr>
          <w:sz w:val="28"/>
          <w:szCs w:val="28"/>
        </w:rPr>
      </w:pPr>
    </w:p>
    <w:p w14:paraId="0FBB0E27" w14:textId="4E995961" w:rsidR="00264FD9" w:rsidRPr="00FC3F67" w:rsidRDefault="00264FD9" w:rsidP="00264FD9">
      <w:pPr>
        <w:rPr>
          <w:sz w:val="28"/>
          <w:szCs w:val="28"/>
        </w:rPr>
      </w:pPr>
      <w:r w:rsidRPr="00FC3F67">
        <w:rPr>
          <w:sz w:val="28"/>
          <w:szCs w:val="28"/>
        </w:rPr>
        <w:t>- 技术赋能全面深化：BIM+CIM技术应用将普及，数字孪生技术将在城市更新全流程中发挥更大作用。如深圳福田区建立城市更新数字孪生平台，实现改造方案1:1模拟。上海康健路341弄"原拆原建"项目，靠BIM+AI技术不仅节省了15%的投资，还把居民回迁周期压缩到只有8个月；</w:t>
      </w:r>
    </w:p>
    <w:p w14:paraId="161AADEF" w14:textId="6C5B54B0" w:rsidR="00264FD9" w:rsidRPr="00FC3F67" w:rsidRDefault="00264FD9" w:rsidP="00264FD9">
      <w:pPr>
        <w:rPr>
          <w:sz w:val="28"/>
          <w:szCs w:val="28"/>
        </w:rPr>
      </w:pPr>
      <w:r w:rsidRPr="00FC3F67">
        <w:rPr>
          <w:sz w:val="28"/>
          <w:szCs w:val="28"/>
        </w:rPr>
        <w:t>- 制度创新突破瓶颈：探索"土地混合利用"政策，允许商业、居住、公共服务功能按需配比（参考上海城市更新条例）。同时，更多省份将借鉴湖北的职能改革经验，实现从"住建局"到"住更局"的战略升级，让城市更新从"局部试点"变成"系统行动"；</w:t>
      </w:r>
    </w:p>
    <w:p w14:paraId="188F7368" w14:textId="140D309D" w:rsidR="00264FD9" w:rsidRPr="00FC3F67" w:rsidRDefault="00264FD9" w:rsidP="00264FD9">
      <w:pPr>
        <w:rPr>
          <w:sz w:val="28"/>
          <w:szCs w:val="28"/>
        </w:rPr>
      </w:pPr>
      <w:r w:rsidRPr="00FC3F67">
        <w:rPr>
          <w:sz w:val="28"/>
          <w:szCs w:val="28"/>
        </w:rPr>
        <w:t>- 区域协同成为新方向：长三角、大湾区将试点跨市域更新联动机制，如深莞惠共建临深品质新城。这种区域协同更新有助于解决单个城市资源有限、规模不经济等问题，实现更大范围内的资源配置优化和功能互补。</w:t>
      </w:r>
    </w:p>
    <w:p w14:paraId="524B1E7E" w14:textId="77777777" w:rsidR="00264FD9" w:rsidRPr="00FC3F67" w:rsidRDefault="00264FD9" w:rsidP="00264FD9">
      <w:pPr>
        <w:rPr>
          <w:sz w:val="28"/>
          <w:szCs w:val="28"/>
        </w:rPr>
      </w:pPr>
    </w:p>
    <w:p w14:paraId="26DDAD14" w14:textId="0CD09FF9"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6.2 政策建议</w:t>
      </w:r>
    </w:p>
    <w:p w14:paraId="2145A1EC" w14:textId="77777777" w:rsidR="00264FD9" w:rsidRPr="00FC3F67" w:rsidRDefault="00264FD9" w:rsidP="00264FD9">
      <w:pPr>
        <w:rPr>
          <w:sz w:val="28"/>
          <w:szCs w:val="28"/>
        </w:rPr>
      </w:pPr>
    </w:p>
    <w:p w14:paraId="0761A36B" w14:textId="77777777" w:rsidR="00264FD9" w:rsidRPr="00FC3F67" w:rsidRDefault="00264FD9" w:rsidP="00264FD9">
      <w:pPr>
        <w:rPr>
          <w:sz w:val="28"/>
          <w:szCs w:val="28"/>
        </w:rPr>
      </w:pPr>
      <w:r w:rsidRPr="00FC3F67">
        <w:rPr>
          <w:rFonts w:hint="eastAsia"/>
          <w:sz w:val="28"/>
          <w:szCs w:val="28"/>
        </w:rPr>
        <w:t>基于对当前城市更新政策实施情况的分析和未来趋势的判断，本研究提出以下政策建议：</w:t>
      </w:r>
    </w:p>
    <w:p w14:paraId="47C6FAB1" w14:textId="77777777" w:rsidR="00264FD9" w:rsidRPr="00FC3F67" w:rsidRDefault="00264FD9" w:rsidP="00264FD9">
      <w:pPr>
        <w:rPr>
          <w:sz w:val="28"/>
          <w:szCs w:val="28"/>
        </w:rPr>
      </w:pPr>
    </w:p>
    <w:p w14:paraId="378C2255" w14:textId="250EB9FA" w:rsidR="00264FD9" w:rsidRPr="00FC3F67" w:rsidRDefault="00264FD9" w:rsidP="00264FD9">
      <w:pPr>
        <w:rPr>
          <w:sz w:val="28"/>
          <w:szCs w:val="28"/>
        </w:rPr>
      </w:pPr>
      <w:r w:rsidRPr="00FC3F67">
        <w:rPr>
          <w:sz w:val="28"/>
          <w:szCs w:val="28"/>
        </w:rPr>
        <w:lastRenderedPageBreak/>
        <w:t>- 完善动态评估机制：每季度发布城市更新指数，监测居民满意度、经济拉动效应等核心指标，为政策调整提供依据。同时，全面落实"先体检、后更新，无体检、不更新"原则，围绕住房、小区、社区、街区、城区五个维度，从"补短板"的角度去发现城市问题，从"谋发展"的角度去发掘需求；</w:t>
      </w:r>
    </w:p>
    <w:p w14:paraId="160DDC0A" w14:textId="6E8C02F1" w:rsidR="00264FD9" w:rsidRPr="00FC3F67" w:rsidRDefault="00264FD9" w:rsidP="00264FD9">
      <w:pPr>
        <w:rPr>
          <w:sz w:val="28"/>
          <w:szCs w:val="28"/>
        </w:rPr>
      </w:pPr>
      <w:r w:rsidRPr="00FC3F67">
        <w:rPr>
          <w:sz w:val="28"/>
          <w:szCs w:val="28"/>
        </w:rPr>
        <w:t>- 培育专业运营商：设立城市更新产业基金，重点扶持100家综合型服务商（如万科泊寓、愿景集团），提升更新项目的专业化运营水平。支持省级城市更新集团发展，使其成为覆盖"体检、策划、规划、投资、建设、运营"全产业链的市场化力量；</w:t>
      </w:r>
    </w:p>
    <w:p w14:paraId="2CBF3836" w14:textId="697B29B0" w:rsidR="00264FD9" w:rsidRPr="00FC3F67" w:rsidRDefault="00264FD9" w:rsidP="00264FD9">
      <w:pPr>
        <w:rPr>
          <w:sz w:val="28"/>
          <w:szCs w:val="28"/>
        </w:rPr>
      </w:pPr>
      <w:r w:rsidRPr="00FC3F67">
        <w:rPr>
          <w:sz w:val="28"/>
          <w:szCs w:val="28"/>
        </w:rPr>
        <w:t>- 健全法规标准体系：推动《城市更新法》立法，明确产权界定、收益分配等关键条款。同时，加快推进城市更新相关技术标准整合，编制《城市更新技术导则汇编》，解决目前标准体系割裂、适用边界模糊等问题；</w:t>
      </w:r>
    </w:p>
    <w:p w14:paraId="3EDC3B85" w14:textId="25BAF1B6" w:rsidR="00264FD9" w:rsidRPr="00FC3F67" w:rsidRDefault="00264FD9" w:rsidP="00264FD9">
      <w:pPr>
        <w:rPr>
          <w:sz w:val="28"/>
          <w:szCs w:val="28"/>
        </w:rPr>
      </w:pPr>
      <w:r w:rsidRPr="00FC3F67">
        <w:rPr>
          <w:sz w:val="28"/>
          <w:szCs w:val="28"/>
        </w:rPr>
        <w:t>- 创新资金保障机制：探索"专项债+EOD+社会资本"的组合融资模式，特别是要大力发展REITs等资产证券化工具，盘活存量资产。对公益性较强的更新项目，加大财政投入和税费减免力度；对收益较好的项目，则通过开发权转移、容积率奖励等政策引导社会资本参与；</w:t>
      </w:r>
    </w:p>
    <w:p w14:paraId="21E4373C" w14:textId="5BD195B0" w:rsidR="00264FD9" w:rsidRPr="00FC3F67" w:rsidRDefault="00264FD9" w:rsidP="00264FD9">
      <w:pPr>
        <w:rPr>
          <w:sz w:val="28"/>
          <w:szCs w:val="28"/>
        </w:rPr>
      </w:pPr>
      <w:r w:rsidRPr="00FC3F67">
        <w:rPr>
          <w:sz w:val="28"/>
          <w:szCs w:val="28"/>
        </w:rPr>
        <w:t>- 构建多元协商平台：建立"党建+物业+业委会"三方协商机制，破解利益协调难题。设立街道级城市更新协调办公室，作为连接政府、居民和开发企业的桥梁，引入法律顾问和评估师参与谈判，为居民提供专业的法律支持和价值评估。</w:t>
      </w:r>
    </w:p>
    <w:p w14:paraId="4B27AB13" w14:textId="77777777" w:rsidR="00264FD9" w:rsidRPr="00FC3F67" w:rsidRDefault="00264FD9" w:rsidP="00264FD9">
      <w:pPr>
        <w:rPr>
          <w:sz w:val="28"/>
          <w:szCs w:val="28"/>
        </w:rPr>
      </w:pPr>
    </w:p>
    <w:p w14:paraId="4BDACD2C" w14:textId="29DCEA3F" w:rsidR="00264FD9" w:rsidRPr="00FC3F67" w:rsidRDefault="00FC3F67" w:rsidP="00264FD9">
      <w:pPr>
        <w:rPr>
          <w:sz w:val="28"/>
          <w:szCs w:val="28"/>
        </w:rPr>
      </w:pPr>
      <w:r w:rsidRPr="00FC3F67">
        <w:rPr>
          <w:sz w:val="28"/>
          <w:szCs w:val="28"/>
        </w:rPr>
        <w:t xml:space="preserve"> </w:t>
      </w:r>
      <w:r w:rsidR="00264FD9" w:rsidRPr="00FC3F67">
        <w:rPr>
          <w:sz w:val="28"/>
          <w:szCs w:val="28"/>
        </w:rPr>
        <w:t xml:space="preserve"> 7 结论</w:t>
      </w:r>
    </w:p>
    <w:p w14:paraId="23FDDF96" w14:textId="77777777" w:rsidR="00264FD9" w:rsidRPr="00FC3F67" w:rsidRDefault="00264FD9" w:rsidP="00264FD9">
      <w:pPr>
        <w:rPr>
          <w:sz w:val="28"/>
          <w:szCs w:val="28"/>
        </w:rPr>
      </w:pPr>
    </w:p>
    <w:p w14:paraId="5D7745B9" w14:textId="4C774789" w:rsidR="00264FD9" w:rsidRPr="00FC3F67" w:rsidRDefault="00264FD9" w:rsidP="00264FD9">
      <w:pPr>
        <w:rPr>
          <w:sz w:val="28"/>
          <w:szCs w:val="28"/>
        </w:rPr>
      </w:pPr>
      <w:r w:rsidRPr="00FC3F67">
        <w:rPr>
          <w:rFonts w:hint="eastAsia"/>
          <w:sz w:val="28"/>
          <w:szCs w:val="28"/>
        </w:rPr>
        <w:t>中国城市发展已从大规模增量建设转向存量提质改造和增量结构调整并重，进入了</w:t>
      </w:r>
      <w:r w:rsidRPr="00FC3F67">
        <w:rPr>
          <w:sz w:val="28"/>
          <w:szCs w:val="28"/>
        </w:rPr>
        <w:t>城市更新的重要时期。实施城市更新行动，是推动城市高质量发展的综合性、系统性战略行动，对于促进经济增长、保障和改善民生具有重要意义。</w:t>
      </w:r>
    </w:p>
    <w:p w14:paraId="43BAA7F1" w14:textId="77777777" w:rsidR="00264FD9" w:rsidRPr="00FC3F67" w:rsidRDefault="00264FD9" w:rsidP="00264FD9">
      <w:pPr>
        <w:rPr>
          <w:sz w:val="28"/>
          <w:szCs w:val="28"/>
        </w:rPr>
      </w:pPr>
    </w:p>
    <w:p w14:paraId="6AC9AB4E" w14:textId="7F2BF247" w:rsidR="00264FD9" w:rsidRPr="00FC3F67" w:rsidRDefault="00264FD9" w:rsidP="00264FD9">
      <w:pPr>
        <w:rPr>
          <w:sz w:val="28"/>
          <w:szCs w:val="28"/>
        </w:rPr>
      </w:pPr>
      <w:r w:rsidRPr="00FC3F67">
        <w:rPr>
          <w:rFonts w:hint="eastAsia"/>
          <w:sz w:val="28"/>
          <w:szCs w:val="28"/>
        </w:rPr>
        <w:t>现阶段国家城市更新政策呈现出</w:t>
      </w:r>
      <w:r w:rsidRPr="00FC3F67">
        <w:rPr>
          <w:sz w:val="28"/>
          <w:szCs w:val="28"/>
        </w:rPr>
        <w:t>"国家定框架、地方创特色"的格局，中央层面明确了城市更新的总体方向和重点任务，地方层面则结合自身实际探索了多种实施模式和路径创新。未来需要在资金筹措、利益平衡、技术创新三大维度实现突破，推动城市更新从"物理改造"向"价值再生"跃迁。</w:t>
      </w:r>
    </w:p>
    <w:p w14:paraId="55BDB89C" w14:textId="77777777" w:rsidR="00264FD9" w:rsidRPr="00FC3F67" w:rsidRDefault="00264FD9" w:rsidP="00264FD9">
      <w:pPr>
        <w:rPr>
          <w:sz w:val="28"/>
          <w:szCs w:val="28"/>
        </w:rPr>
      </w:pPr>
    </w:p>
    <w:p w14:paraId="765A8470" w14:textId="4C4BF6CC" w:rsidR="00954AE5" w:rsidRPr="00FC3F67" w:rsidRDefault="00264FD9" w:rsidP="00264FD9">
      <w:pPr>
        <w:rPr>
          <w:sz w:val="28"/>
          <w:szCs w:val="28"/>
        </w:rPr>
      </w:pPr>
      <w:r w:rsidRPr="00FC3F67">
        <w:rPr>
          <w:rFonts w:hint="eastAsia"/>
          <w:sz w:val="28"/>
          <w:szCs w:val="28"/>
        </w:rPr>
        <w:t>城市更新不是简单的空间改造，而是</w:t>
      </w:r>
      <w:r w:rsidRPr="00FC3F67">
        <w:rPr>
          <w:sz w:val="28"/>
          <w:szCs w:val="28"/>
        </w:rPr>
        <w:t>城市发展范式的深刻变革。它要求我们从根本上转变城市发展理念，从追求"有没有"转向追求"好不好"，从关注物质空间改造转向关注人的需求和城市品质提升，从政府主导转向多元共治。只有坚持"人民城市人民建、人民城市为人民"的重要理念，才能真正通过城市更新行动建设宜居、韧性、智慧城市，不断满足人民群众对美好生活的向往。</w:t>
      </w:r>
    </w:p>
    <w:sectPr w:rsidR="00954AE5" w:rsidRPr="00FC3F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5FE8" w14:textId="77777777" w:rsidR="00697857" w:rsidRDefault="00697857" w:rsidP="002300D6">
      <w:r>
        <w:separator/>
      </w:r>
    </w:p>
  </w:endnote>
  <w:endnote w:type="continuationSeparator" w:id="0">
    <w:p w14:paraId="50694D99" w14:textId="77777777" w:rsidR="00697857" w:rsidRDefault="00697857" w:rsidP="0023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A350" w14:textId="77777777" w:rsidR="00697857" w:rsidRDefault="00697857" w:rsidP="002300D6">
      <w:r>
        <w:separator/>
      </w:r>
    </w:p>
  </w:footnote>
  <w:footnote w:type="continuationSeparator" w:id="0">
    <w:p w14:paraId="6173D900" w14:textId="77777777" w:rsidR="00697857" w:rsidRDefault="00697857" w:rsidP="00230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D9"/>
    <w:rsid w:val="0008729F"/>
    <w:rsid w:val="002300D6"/>
    <w:rsid w:val="00246B38"/>
    <w:rsid w:val="00264FD9"/>
    <w:rsid w:val="00697857"/>
    <w:rsid w:val="00954AE5"/>
    <w:rsid w:val="00B513CE"/>
    <w:rsid w:val="00E07955"/>
    <w:rsid w:val="00FC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E109D"/>
  <w15:chartTrackingRefBased/>
  <w15:docId w15:val="{8461BBB3-335D-41A5-88DD-729905E2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7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0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300D6"/>
    <w:rPr>
      <w:sz w:val="18"/>
      <w:szCs w:val="18"/>
    </w:rPr>
  </w:style>
  <w:style w:type="paragraph" w:styleId="a6">
    <w:name w:val="footer"/>
    <w:basedOn w:val="a"/>
    <w:link w:val="a7"/>
    <w:uiPriority w:val="99"/>
    <w:unhideWhenUsed/>
    <w:rsid w:val="002300D6"/>
    <w:pPr>
      <w:tabs>
        <w:tab w:val="center" w:pos="4153"/>
        <w:tab w:val="right" w:pos="8306"/>
      </w:tabs>
      <w:snapToGrid w:val="0"/>
      <w:jc w:val="left"/>
    </w:pPr>
    <w:rPr>
      <w:sz w:val="18"/>
      <w:szCs w:val="18"/>
    </w:rPr>
  </w:style>
  <w:style w:type="character" w:customStyle="1" w:styleId="a7">
    <w:name w:val="页脚 字符"/>
    <w:basedOn w:val="a0"/>
    <w:link w:val="a6"/>
    <w:uiPriority w:val="99"/>
    <w:rsid w:val="002300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aicivil</dc:creator>
  <cp:keywords/>
  <dc:description/>
  <cp:revision>5</cp:revision>
  <dcterms:created xsi:type="dcterms:W3CDTF">2025-09-16T02:29:00Z</dcterms:created>
  <dcterms:modified xsi:type="dcterms:W3CDTF">2026-04-13T02:03:00Z</dcterms:modified>
</cp:coreProperties>
</file>