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5CAF" w14:textId="77777777" w:rsidR="00815550" w:rsidRDefault="008A2D01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 xml:space="preserve">2021-2025 </w:t>
      </w:r>
      <w:r>
        <w:rPr>
          <w:rFonts w:ascii="Arial" w:eastAsia="等线" w:hAnsi="Arial" w:cs="Arial"/>
          <w:b/>
          <w:sz w:val="52"/>
        </w:rPr>
        <w:t>建筑工程注册建筑师考试高频考点汇总（知识题</w:t>
      </w:r>
      <w:r>
        <w:rPr>
          <w:rFonts w:ascii="Arial" w:eastAsia="等线" w:hAnsi="Arial" w:cs="Arial"/>
          <w:b/>
          <w:sz w:val="52"/>
        </w:rPr>
        <w:t>+</w:t>
      </w:r>
      <w:r>
        <w:rPr>
          <w:rFonts w:ascii="Arial" w:eastAsia="等线" w:hAnsi="Arial" w:cs="Arial"/>
          <w:b/>
          <w:sz w:val="52"/>
        </w:rPr>
        <w:t>作图题）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815550" w14:paraId="0D5CADE0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09764" w14:textId="77777777" w:rsidR="00815550" w:rsidRDefault="008A2D01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646A73"/>
                <w:sz w:val="22"/>
              </w:rPr>
              <w:t>适用：一级、二级建筑工程注册建筑师考试（知识题</w:t>
            </w:r>
            <w:r>
              <w:rPr>
                <w:rFonts w:ascii="Arial" w:eastAsia="等线" w:hAnsi="Arial" w:cs="Arial"/>
                <w:color w:val="646A73"/>
                <w:sz w:val="22"/>
              </w:rPr>
              <w:t>+</w:t>
            </w:r>
            <w:r>
              <w:rPr>
                <w:rFonts w:ascii="Arial" w:eastAsia="等线" w:hAnsi="Arial" w:cs="Arial"/>
                <w:color w:val="646A73"/>
                <w:sz w:val="22"/>
              </w:rPr>
              <w:t>作图题）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标注：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2021—2025 </w:t>
            </w:r>
            <w:r>
              <w:rPr>
                <w:rFonts w:ascii="Arial" w:eastAsia="等线" w:hAnsi="Arial" w:cs="Arial"/>
                <w:color w:val="646A73"/>
                <w:sz w:val="22"/>
              </w:rPr>
              <w:t>为连续高频；单独年份为当年真题考过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说明：知识题侧重客观题高频考点，作图题侧重实操核心要点，贴合近年命题趋势（识图题占比提升、规范类考点增多）</w:t>
            </w:r>
          </w:p>
        </w:tc>
      </w:tr>
    </w:tbl>
    <w:p w14:paraId="378715FC" w14:textId="77777777" w:rsidR="00815550" w:rsidRDefault="00815550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4633372" w14:textId="77777777" w:rsidR="00815550" w:rsidRDefault="008A2D01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第一部分：知识题高频考点（客观题专用）</w:t>
      </w:r>
      <w:bookmarkEnd w:id="0"/>
    </w:p>
    <w:p w14:paraId="7CB98084" w14:textId="77777777" w:rsidR="00815550" w:rsidRDefault="008A2D01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一、建筑设计原理（知识题核心）</w:t>
      </w:r>
      <w:bookmarkEnd w:id="1"/>
    </w:p>
    <w:p w14:paraId="73843B91" w14:textId="77777777" w:rsidR="00815550" w:rsidRDefault="008A2D01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建筑物分类与构成：按用途（民用、工业、农业建筑）、层数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高度分类（低层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多层、高层、超高层界定）；建筑三大体系（结构、围护、设备体系）构成，考查年份：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2EE0E02" w14:textId="77777777" w:rsidR="00815550" w:rsidRDefault="008A2D01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建筑设计程序：方案设计、初步设计、施工图设计、专项设计各阶段核心要求及成果内容，考查年份：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719C1E97" w14:textId="77777777" w:rsidR="00815550" w:rsidRDefault="008A2D01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室内物理环境：采光系数、天然光照度要求；室内声环境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声级标准及昼夜噪声限值，考查年份：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D4E8C15" w14:textId="77777777" w:rsidR="00815550" w:rsidRDefault="008A2D01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建筑设计基本原则：绿色建筑、可持续发展要求，全过程咨询服务相关理念，考查年份：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960B39C" w14:textId="77777777" w:rsidR="00815550" w:rsidRDefault="008A2D01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二、建筑史（中国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外国，知识题高频）</w:t>
      </w:r>
      <w:bookmarkEnd w:id="2"/>
    </w:p>
    <w:p w14:paraId="2DD72112" w14:textId="77777777" w:rsidR="00815550" w:rsidRDefault="008A2D01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中国建筑史：古典建筑形制（斗拱、屋顶形式、院落布局）；明清宫殿、园林建筑特点，考查年份：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11C6843" w14:textId="77777777" w:rsidR="00815550" w:rsidRDefault="008A2D01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外国建筑史：古典建筑（古希腊、古罗马）核心特征；近现代建筑流派及代表作品，考查年份：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9D89913" w14:textId="77777777" w:rsidR="00815550" w:rsidRDefault="008A2D01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三、城市规划基础知</w:t>
      </w:r>
      <w:r>
        <w:rPr>
          <w:rFonts w:ascii="Arial" w:eastAsia="等线" w:hAnsi="Arial" w:cs="Arial"/>
          <w:b/>
          <w:sz w:val="30"/>
        </w:rPr>
        <w:t>识</w:t>
      </w:r>
      <w:bookmarkEnd w:id="3"/>
    </w:p>
    <w:p w14:paraId="7575335C" w14:textId="77777777" w:rsidR="00815550" w:rsidRDefault="008A2D01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城市规划层次：全国战略规划、流域规划、区域规划的划分及核心要求，考查年</w:t>
      </w:r>
      <w:r>
        <w:rPr>
          <w:rFonts w:ascii="Arial" w:eastAsia="等线" w:hAnsi="Arial" w:cs="Arial"/>
          <w:sz w:val="22"/>
        </w:rPr>
        <w:lastRenderedPageBreak/>
        <w:t>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C4038E0" w14:textId="77777777" w:rsidR="00815550" w:rsidRDefault="008A2D01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场地规划基础：场地选址、地形利用、交通组织的基本原则，考查年份：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6D2A4F2" w14:textId="77777777" w:rsidR="00815550" w:rsidRDefault="008A2D01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四、工程建设标准规范（知识题占比最高）</w:t>
      </w:r>
      <w:bookmarkEnd w:id="4"/>
    </w:p>
    <w:p w14:paraId="4A0E9AE6" w14:textId="77777777" w:rsidR="00815550" w:rsidRDefault="008A2D01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建筑防火规范：建筑耐火等级划分、防火分区面积限制、安全疏散距离要求，考查年份：</w:t>
      </w:r>
      <w:r>
        <w:rPr>
          <w:rFonts w:ascii="Arial" w:eastAsia="等线" w:hAnsi="Arial" w:cs="Arial"/>
          <w:sz w:val="22"/>
        </w:rPr>
        <w:t>2021—2025</w:t>
      </w:r>
    </w:p>
    <w:p w14:paraId="2D59523B" w14:textId="77777777" w:rsidR="00815550" w:rsidRDefault="008A2D01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抗震设计规范：抗震设防烈度相关要求；砌体结构、钢筋混凝土结构抗震构造要点，考查年份：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6B471C1" w14:textId="77777777" w:rsidR="00815550" w:rsidRDefault="008A2D01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民用建筑设计统一标准：建筑高度计算、日照标准、无障碍设计要求，考查年份：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37CEE86" w14:textId="77777777" w:rsidR="00815550" w:rsidRDefault="008A2D01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专项规范应用：住宅、公共建筑（医院、学校、图书馆）专项设计规范核心要点，考查年份：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AD77CB8" w14:textId="77777777" w:rsidR="00815550" w:rsidRDefault="008A2D01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五、建筑材料与构造</w:t>
      </w:r>
      <w:bookmarkEnd w:id="5"/>
    </w:p>
    <w:p w14:paraId="47D88A37" w14:textId="77777777" w:rsidR="00815550" w:rsidRDefault="008A2D01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常用建筑材料：水泥、钢材、砌体材料、防水材料的核心性能指标及适用场景，考查年份：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93B44FC" w14:textId="77777777" w:rsidR="00815550" w:rsidRDefault="008A2D01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建筑构造：墙体、屋面、门窗、地面构造要点；防渗、保温构造要求，考查年份：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1D24BB1" w14:textId="77777777" w:rsidR="00815550" w:rsidRDefault="008A2D01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六、建筑经济、施工与设计业务管理</w:t>
      </w:r>
      <w:bookmarkEnd w:id="6"/>
    </w:p>
    <w:p w14:paraId="0BAE9E78" w14:textId="77777777" w:rsidR="00815550" w:rsidRDefault="008A2D01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</w:t>
      </w:r>
      <w:r>
        <w:rPr>
          <w:rFonts w:ascii="Arial" w:eastAsia="等线" w:hAnsi="Arial" w:cs="Arial"/>
          <w:sz w:val="22"/>
        </w:rPr>
        <w:t>计业务管理：注册建筑师权利与义务、继续教育要求，考查年份：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5021AEA" w14:textId="77777777" w:rsidR="00815550" w:rsidRDefault="008A2D01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工程经济与合同：工程量清单计价、综合单价组成；设计合同签订及履行要点，考查年份：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CCF5B1F" w14:textId="77777777" w:rsidR="00815550" w:rsidRDefault="008A2D01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施工管理：施工招投标、工程总承包管理基本要求，考查年份：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9E7A57B" w14:textId="77777777" w:rsidR="00815550" w:rsidRDefault="008A2D01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七、建筑物理与建筑设备</w:t>
      </w:r>
      <w:bookmarkEnd w:id="7"/>
    </w:p>
    <w:p w14:paraId="06C424D9" w14:textId="77777777" w:rsidR="00815550" w:rsidRDefault="008A2D01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建筑设备：给水排水、供电、暖通系统组成及设计基本要求，考查年份：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DC63F0C" w14:textId="77777777" w:rsidR="00815550" w:rsidRDefault="008A2D01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建筑物理：热工性能、隔声降噪设计要点，考查年份：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96D7B43" w14:textId="77777777" w:rsidR="00815550" w:rsidRDefault="00815550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81E9340" w14:textId="77777777" w:rsidR="00815550" w:rsidRDefault="008A2D01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>第二部分：作图题高频考点（实操题专用）</w:t>
      </w:r>
      <w:bookmarkEnd w:id="8"/>
    </w:p>
    <w:p w14:paraId="7803FD40" w14:textId="77777777" w:rsidR="00815550" w:rsidRDefault="008A2D01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一、场地设计（作图题基础）</w:t>
      </w:r>
      <w:bookmarkEnd w:id="9"/>
    </w:p>
    <w:p w14:paraId="4C177BE2" w14:textId="77777777" w:rsidR="00815550" w:rsidRDefault="008A2D01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场地总平面布置：建筑布局、道路系统（出入口、停车场）、绿化布置、场地排水设计，考查年份：</w:t>
      </w:r>
      <w:r>
        <w:rPr>
          <w:rFonts w:ascii="Arial" w:eastAsia="等线" w:hAnsi="Arial" w:cs="Arial"/>
          <w:sz w:val="22"/>
        </w:rPr>
        <w:t>2021—2025</w:t>
      </w:r>
    </w:p>
    <w:p w14:paraId="3BF85BDA" w14:textId="77777777" w:rsidR="00815550" w:rsidRDefault="008A2D01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场地地形与竖向设计：地形坡度利用、土方平衡、场地防洪设计要点，考查年份：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1E8905D" w14:textId="77777777" w:rsidR="00815550" w:rsidRDefault="008A2D01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场地消防与安全：消防车道布置、防火间距控制、安全疏散场地设计，考查年份：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11F71548" w14:textId="77777777" w:rsidR="00815550" w:rsidRDefault="008A2D01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二、建筑方案设计（作图题核心）</w:t>
      </w:r>
      <w:bookmarkEnd w:id="10"/>
    </w:p>
    <w:p w14:paraId="4EF8284C" w14:textId="77777777" w:rsidR="00815550" w:rsidRDefault="008A2D01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公共建筑方案设计：医院、学校、图书馆、旅馆、文化建筑等常用类型的功能分区、流线组织，考查年份：</w:t>
      </w:r>
      <w:r>
        <w:rPr>
          <w:rFonts w:ascii="Arial" w:eastAsia="等线" w:hAnsi="Arial" w:cs="Arial"/>
          <w:sz w:val="22"/>
        </w:rPr>
        <w:t>202</w:t>
      </w:r>
      <w:r>
        <w:rPr>
          <w:rFonts w:ascii="Arial" w:eastAsia="等线" w:hAnsi="Arial" w:cs="Arial"/>
          <w:sz w:val="22"/>
        </w:rPr>
        <w:t>1—2025</w:t>
      </w:r>
    </w:p>
    <w:p w14:paraId="212ECDD8" w14:textId="77777777" w:rsidR="00815550" w:rsidRDefault="008A2D01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建筑平面与空间布局：房间布置、采光通风设计、无障碍设计落实，考查年份：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B9B8FF8" w14:textId="77777777" w:rsidR="00815550" w:rsidRDefault="008A2D01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建筑造型与立面设计：与场地环境协调、造型简洁合理，符合建筑功能需求，考查年份：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9EECEEC" w14:textId="77777777" w:rsidR="00815550" w:rsidRDefault="008A2D01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旧建筑改扩建：原有建筑保护、新旧建筑衔接设计要点，考查年份：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985058F" w14:textId="77777777" w:rsidR="00815550" w:rsidRDefault="008A2D01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三、建筑技术设计（作图题重点）</w:t>
      </w:r>
      <w:bookmarkEnd w:id="11"/>
    </w:p>
    <w:p w14:paraId="1F32FFEA" w14:textId="77777777" w:rsidR="00815550" w:rsidRDefault="008A2D01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建筑结构布置：框架、剪力墙结构布置原则；梁柱节点构造、楼板布置要点，考查年份：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29079FF" w14:textId="77777777" w:rsidR="00815550" w:rsidRDefault="008A2D01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建筑构造详图：墙体、屋面、门窗、楼梯构造详图绘制要点，符合规范要求，考查年份：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BA4D1C6" w14:textId="77777777" w:rsidR="00815550" w:rsidRDefault="008A2D01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设备管线布置：给水排水、电气、暖通管线综合布置，避免管线冲突，考查年份：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D10843A" w14:textId="77777777" w:rsidR="00815550" w:rsidRDefault="008A2D01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四、作图题通用要求（高频易错点）</w:t>
      </w:r>
      <w:bookmarkEnd w:id="12"/>
    </w:p>
    <w:p w14:paraId="7DAD9A2E" w14:textId="77777777" w:rsidR="00815550" w:rsidRDefault="008A2D01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图纸规范：图线、图例、尺寸标注、文字说明符合考试要求，考查年份：</w:t>
      </w:r>
      <w:r>
        <w:rPr>
          <w:rFonts w:ascii="Arial" w:eastAsia="等线" w:hAnsi="Arial" w:cs="Arial"/>
          <w:sz w:val="22"/>
        </w:rPr>
        <w:t>2021—2025</w:t>
      </w:r>
    </w:p>
    <w:p w14:paraId="0800D352" w14:textId="77777777" w:rsidR="00815550" w:rsidRDefault="008A2D01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合规性把控：严格遵循现行工程建设规范，避免违反强制性条文</w:t>
      </w:r>
      <w:r>
        <w:rPr>
          <w:rFonts w:ascii="Arial" w:eastAsia="等线" w:hAnsi="Arial" w:cs="Arial"/>
          <w:sz w:val="22"/>
        </w:rPr>
        <w:t>，考查年份：</w:t>
      </w:r>
      <w:r>
        <w:rPr>
          <w:rFonts w:ascii="Arial" w:eastAsia="等线" w:hAnsi="Arial" w:cs="Arial"/>
          <w:sz w:val="22"/>
        </w:rPr>
        <w:t>2021—2025</w:t>
      </w:r>
    </w:p>
    <w:p w14:paraId="22B7A6F7" w14:textId="77777777" w:rsidR="00815550" w:rsidRDefault="008A2D01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任务书落实：精准解读作图任务书，全面覆盖题目要求，不遗漏核心考点，考查</w:t>
      </w:r>
      <w:r>
        <w:rPr>
          <w:rFonts w:ascii="Arial" w:eastAsia="等线" w:hAnsi="Arial" w:cs="Arial"/>
          <w:sz w:val="22"/>
        </w:rPr>
        <w:lastRenderedPageBreak/>
        <w:t>年份：</w:t>
      </w:r>
      <w:r>
        <w:rPr>
          <w:rFonts w:ascii="Arial" w:eastAsia="等线" w:hAnsi="Arial" w:cs="Arial"/>
          <w:sz w:val="22"/>
        </w:rPr>
        <w:t>2021—2025</w:t>
      </w:r>
    </w:p>
    <w:p w14:paraId="7A8D11B7" w14:textId="77777777" w:rsidR="00815550" w:rsidRDefault="00815550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10ED9E55" w14:textId="77777777" w:rsidR="00815550" w:rsidRDefault="008A2D01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使用说明</w:t>
      </w:r>
      <w:bookmarkEnd w:id="13"/>
    </w:p>
    <w:p w14:paraId="06DFD84E" w14:textId="77777777" w:rsidR="00815550" w:rsidRDefault="008A2D01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b/>
          <w:sz w:val="22"/>
        </w:rPr>
        <w:t>超高频必背</w:t>
      </w:r>
      <w:r>
        <w:rPr>
          <w:rFonts w:ascii="Arial" w:eastAsia="等线" w:hAnsi="Arial" w:cs="Arial"/>
          <w:sz w:val="22"/>
        </w:rPr>
        <w:t>，每年必考类似考点，知识题侧重记忆、作图题侧重实操练习；</w:t>
      </w:r>
    </w:p>
    <w:p w14:paraId="5479EF5E" w14:textId="77777777" w:rsidR="00815550" w:rsidRDefault="008A2D01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答题建议：知识题抓关键词、区分易混规范条款；作图题先解读任务书、再梳理方案，确保合规性和完整性；</w:t>
      </w:r>
    </w:p>
    <w:p w14:paraId="64E0CA7A" w14:textId="77777777" w:rsidR="00815550" w:rsidRDefault="008A2D01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可直接复制到</w:t>
      </w:r>
      <w:r>
        <w:rPr>
          <w:rFonts w:ascii="Arial" w:eastAsia="等线" w:hAnsi="Arial" w:cs="Arial"/>
          <w:sz w:val="22"/>
        </w:rPr>
        <w:t xml:space="preserve"> Word</w:t>
      </w:r>
      <w:r>
        <w:rPr>
          <w:rFonts w:ascii="Arial" w:eastAsia="等线" w:hAnsi="Arial" w:cs="Arial"/>
          <w:sz w:val="22"/>
        </w:rPr>
        <w:t>，调整字号、排版后即可打印背诵，适配纸质备考需求；</w:t>
      </w:r>
    </w:p>
    <w:p w14:paraId="1EC4A8A7" w14:textId="77777777" w:rsidR="00815550" w:rsidRDefault="008A2D01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知识题中规范类考点需结合现行规范复习，作图题需结合真题练习，掌握绘图技巧和时间分配。</w:t>
      </w:r>
    </w:p>
    <w:sectPr w:rsidR="0081555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0789" w14:textId="77777777" w:rsidR="008A2D01" w:rsidRDefault="008A2D01">
      <w:r>
        <w:separator/>
      </w:r>
    </w:p>
  </w:endnote>
  <w:endnote w:type="continuationSeparator" w:id="0">
    <w:p w14:paraId="7224F682" w14:textId="77777777" w:rsidR="008A2D01" w:rsidRDefault="008A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1163" w14:textId="77777777" w:rsidR="008A2D01" w:rsidRDefault="008A2D01">
      <w:r>
        <w:separator/>
      </w:r>
    </w:p>
  </w:footnote>
  <w:footnote w:type="continuationSeparator" w:id="0">
    <w:p w14:paraId="1B4114C0" w14:textId="77777777" w:rsidR="008A2D01" w:rsidRDefault="008A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97A"/>
    <w:multiLevelType w:val="multilevel"/>
    <w:tmpl w:val="5BBA411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024D3"/>
    <w:multiLevelType w:val="multilevel"/>
    <w:tmpl w:val="EB5E01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81339"/>
    <w:multiLevelType w:val="multilevel"/>
    <w:tmpl w:val="5D10978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577F0"/>
    <w:multiLevelType w:val="multilevel"/>
    <w:tmpl w:val="2714AA7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44D16"/>
    <w:multiLevelType w:val="multilevel"/>
    <w:tmpl w:val="1716309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0183C"/>
    <w:multiLevelType w:val="multilevel"/>
    <w:tmpl w:val="B748C7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C4797"/>
    <w:multiLevelType w:val="multilevel"/>
    <w:tmpl w:val="5BF66B4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A46DE"/>
    <w:multiLevelType w:val="multilevel"/>
    <w:tmpl w:val="EC96D3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D6EF3"/>
    <w:multiLevelType w:val="multilevel"/>
    <w:tmpl w:val="4776F41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6C5DD5"/>
    <w:multiLevelType w:val="multilevel"/>
    <w:tmpl w:val="EA5C8C4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5362D"/>
    <w:multiLevelType w:val="multilevel"/>
    <w:tmpl w:val="3BDCD4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D80ABE"/>
    <w:multiLevelType w:val="multilevel"/>
    <w:tmpl w:val="A66CE7C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642D9"/>
    <w:multiLevelType w:val="multilevel"/>
    <w:tmpl w:val="6F86C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CA4B5E"/>
    <w:multiLevelType w:val="multilevel"/>
    <w:tmpl w:val="1332CE8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2B5CDD"/>
    <w:multiLevelType w:val="multilevel"/>
    <w:tmpl w:val="C9F40A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A458BD"/>
    <w:multiLevelType w:val="multilevel"/>
    <w:tmpl w:val="4C445A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743B93"/>
    <w:multiLevelType w:val="multilevel"/>
    <w:tmpl w:val="8E524D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826301"/>
    <w:multiLevelType w:val="multilevel"/>
    <w:tmpl w:val="B7C21E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A63A5E"/>
    <w:multiLevelType w:val="multilevel"/>
    <w:tmpl w:val="DBF03B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FF0A2E"/>
    <w:multiLevelType w:val="multilevel"/>
    <w:tmpl w:val="6E6CA2D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8F7EB4"/>
    <w:multiLevelType w:val="multilevel"/>
    <w:tmpl w:val="2C3C67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5E0233"/>
    <w:multiLevelType w:val="multilevel"/>
    <w:tmpl w:val="1D685DB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7161B5"/>
    <w:multiLevelType w:val="multilevel"/>
    <w:tmpl w:val="5D702F2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2B4ECC"/>
    <w:multiLevelType w:val="multilevel"/>
    <w:tmpl w:val="62D605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A804E2"/>
    <w:multiLevelType w:val="multilevel"/>
    <w:tmpl w:val="238E65F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973F16"/>
    <w:multiLevelType w:val="multilevel"/>
    <w:tmpl w:val="D32CD3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6B6DAB"/>
    <w:multiLevelType w:val="multilevel"/>
    <w:tmpl w:val="282A1E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F14A8A"/>
    <w:multiLevelType w:val="multilevel"/>
    <w:tmpl w:val="B2A0294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7176EA"/>
    <w:multiLevelType w:val="multilevel"/>
    <w:tmpl w:val="5E5C4C1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4B07C5"/>
    <w:multiLevelType w:val="multilevel"/>
    <w:tmpl w:val="963AA00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E26298"/>
    <w:multiLevelType w:val="multilevel"/>
    <w:tmpl w:val="49887C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4223BC"/>
    <w:multiLevelType w:val="multilevel"/>
    <w:tmpl w:val="22C435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697F24"/>
    <w:multiLevelType w:val="multilevel"/>
    <w:tmpl w:val="C36A56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110A68"/>
    <w:multiLevelType w:val="multilevel"/>
    <w:tmpl w:val="D65656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4B30A2"/>
    <w:multiLevelType w:val="multilevel"/>
    <w:tmpl w:val="FE0E2B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5A2AB3"/>
    <w:multiLevelType w:val="multilevel"/>
    <w:tmpl w:val="AAF4E5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30"/>
  </w:num>
  <w:num w:numId="6">
    <w:abstractNumId w:val="17"/>
  </w:num>
  <w:num w:numId="7">
    <w:abstractNumId w:val="31"/>
  </w:num>
  <w:num w:numId="8">
    <w:abstractNumId w:val="35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33"/>
  </w:num>
  <w:num w:numId="14">
    <w:abstractNumId w:val="3"/>
  </w:num>
  <w:num w:numId="15">
    <w:abstractNumId w:val="13"/>
  </w:num>
  <w:num w:numId="16">
    <w:abstractNumId w:val="34"/>
  </w:num>
  <w:num w:numId="17">
    <w:abstractNumId w:val="0"/>
  </w:num>
  <w:num w:numId="18">
    <w:abstractNumId w:val="6"/>
  </w:num>
  <w:num w:numId="19">
    <w:abstractNumId w:val="29"/>
  </w:num>
  <w:num w:numId="20">
    <w:abstractNumId w:val="26"/>
  </w:num>
  <w:num w:numId="21">
    <w:abstractNumId w:val="19"/>
  </w:num>
  <w:num w:numId="22">
    <w:abstractNumId w:val="9"/>
  </w:num>
  <w:num w:numId="23">
    <w:abstractNumId w:val="27"/>
  </w:num>
  <w:num w:numId="24">
    <w:abstractNumId w:val="24"/>
  </w:num>
  <w:num w:numId="25">
    <w:abstractNumId w:val="18"/>
  </w:num>
  <w:num w:numId="26">
    <w:abstractNumId w:val="32"/>
  </w:num>
  <w:num w:numId="27">
    <w:abstractNumId w:val="12"/>
  </w:num>
  <w:num w:numId="28">
    <w:abstractNumId w:val="1"/>
  </w:num>
  <w:num w:numId="29">
    <w:abstractNumId w:val="15"/>
  </w:num>
  <w:num w:numId="30">
    <w:abstractNumId w:val="16"/>
  </w:num>
  <w:num w:numId="31">
    <w:abstractNumId w:val="14"/>
  </w:num>
  <w:num w:numId="32">
    <w:abstractNumId w:val="2"/>
  </w:num>
  <w:num w:numId="33">
    <w:abstractNumId w:val="20"/>
  </w:num>
  <w:num w:numId="34">
    <w:abstractNumId w:val="25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50"/>
    <w:rsid w:val="00815550"/>
    <w:rsid w:val="008A2D01"/>
    <w:rsid w:val="00F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B7815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1927</Characters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2026-04-20T03:27:00Z</dcterms:created>
  <dcterms:modified xsi:type="dcterms:W3CDTF">2026-04-20T03:30:00Z</dcterms:modified>
</cp:coreProperties>
</file>